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67D6" w:rsidRDefault="00FC67D6"/>
    <w:p w14:paraId="00000002" w14:textId="77777777" w:rsidR="00FC67D6" w:rsidRDefault="00000000">
      <w:pPr>
        <w:spacing w:line="240" w:lineRule="auto"/>
        <w:jc w:val="center"/>
        <w:rPr>
          <w:rFonts w:ascii="Arial" w:eastAsia="Arial" w:hAnsi="Arial" w:cs="Arial"/>
          <w:b/>
          <w:bCs/>
          <w:color w:val="202124"/>
          <w:highlight w:val="white"/>
        </w:rPr>
      </w:pPr>
      <w:r>
        <w:rPr>
          <w:rFonts w:ascii="Arial" w:eastAsia="Arial" w:hAnsi="Arial" w:cs="Arial"/>
          <w:b/>
          <w:bCs/>
          <w:color w:val="202124"/>
          <w:highlight w:val="white"/>
        </w:rPr>
        <w:t>ASSOCIATION COMMUNAUTAIRE DALHOUSIE</w:t>
      </w:r>
    </w:p>
    <w:p w14:paraId="00000003" w14:textId="77777777" w:rsidR="00FC67D6" w:rsidRDefault="00000000">
      <w:pPr>
        <w:spacing w:line="240" w:lineRule="auto"/>
        <w:jc w:val="center"/>
        <w:rPr>
          <w:rFonts w:ascii="Arial" w:eastAsia="Arial" w:hAnsi="Arial" w:cs="Arial"/>
          <w:b/>
          <w:bCs/>
          <w:color w:val="202124"/>
          <w:highlight w:val="white"/>
        </w:rPr>
      </w:pPr>
      <w:r>
        <w:rPr>
          <w:rFonts w:ascii="Arial" w:eastAsia="Arial" w:hAnsi="Arial" w:cs="Arial"/>
          <w:b/>
          <w:bCs/>
          <w:color w:val="202124"/>
          <w:highlight w:val="white"/>
        </w:rPr>
        <w:t>JARDIN COMMUNAUTAIRE SWEET WILLOW</w:t>
      </w:r>
    </w:p>
    <w:p w14:paraId="00000004" w14:textId="77777777" w:rsidR="00FC67D6" w:rsidRDefault="00000000">
      <w:pPr>
        <w:spacing w:line="240" w:lineRule="auto"/>
        <w:jc w:val="center"/>
        <w:rPr>
          <w:rFonts w:ascii="Arial" w:eastAsia="Arial" w:hAnsi="Arial" w:cs="Arial"/>
          <w:b/>
          <w:bCs/>
          <w:color w:val="202124"/>
          <w:highlight w:val="white"/>
        </w:rPr>
      </w:pPr>
      <w:r>
        <w:rPr>
          <w:rFonts w:ascii="Arial" w:eastAsia="Arial" w:hAnsi="Arial" w:cs="Arial"/>
          <w:b/>
          <w:bCs/>
          <w:color w:val="202124"/>
          <w:highlight w:val="white"/>
        </w:rPr>
        <w:t>FORMULAIRE D’ACCORD – ANNÉE 2026</w:t>
      </w:r>
    </w:p>
    <w:p w14:paraId="00000005" w14:textId="77777777" w:rsidR="00FC67D6" w:rsidRDefault="00000000">
      <w:pPr>
        <w:spacing w:line="240" w:lineRule="auto"/>
        <w:rPr>
          <w:rFonts w:ascii="Arial" w:eastAsia="Arial" w:hAnsi="Arial" w:cs="Arial"/>
          <w:color w:val="202124"/>
          <w:highlight w:val="white"/>
        </w:rPr>
      </w:pPr>
      <w:r>
        <w:rPr>
          <w:rFonts w:ascii="Arial" w:eastAsia="Arial" w:hAnsi="Arial" w:cs="Arial"/>
          <w:color w:val="202124"/>
        </w:rPr>
        <w:br/>
      </w:r>
      <w:r>
        <w:rPr>
          <w:rFonts w:ascii="Arial" w:eastAsia="Arial" w:hAnsi="Arial" w:cs="Arial"/>
          <w:color w:val="202124"/>
          <w:highlight w:val="white"/>
        </w:rPr>
        <w:t xml:space="preserve">Bienvenue au jardin communautaire Sweet Willow de l'association communautaire de Dalhousie ! </w:t>
      </w:r>
    </w:p>
    <w:p w14:paraId="00000006" w14:textId="77777777" w:rsidR="00FC67D6" w:rsidRDefault="00000000">
      <w:pPr>
        <w:spacing w:line="240" w:lineRule="auto"/>
        <w:rPr>
          <w:rFonts w:ascii="Arial" w:eastAsia="Arial" w:hAnsi="Arial" w:cs="Arial"/>
          <w:color w:val="202124"/>
          <w:highlight w:val="white"/>
        </w:rPr>
      </w:pPr>
      <w:r>
        <w:rPr>
          <w:rFonts w:ascii="Arial" w:eastAsia="Arial" w:hAnsi="Arial" w:cs="Arial"/>
          <w:color w:val="202124"/>
          <w:highlight w:val="white"/>
        </w:rPr>
        <w:t>Le rétablissement du jardin communautaire Sweet Willow (JCSW) a été initié par des membres du Comité du domaine public de l'association communautaire de Dalhousie (ACD). Le comité identifie des espaces publics dans nos quartiers de Somerset Ouest (incluant le Quartier chinois</w:t>
      </w:r>
      <w:r>
        <w:rPr>
          <w:rFonts w:ascii="Arial" w:eastAsia="Arial" w:hAnsi="Arial" w:cs="Arial"/>
          <w:color w:val="000000"/>
          <w:highlight w:val="white"/>
        </w:rPr>
        <w:t>, la Petite Italie</w:t>
      </w:r>
      <w:r>
        <w:rPr>
          <w:rFonts w:ascii="Arial" w:eastAsia="Arial" w:hAnsi="Arial" w:cs="Arial"/>
          <w:b/>
          <w:bCs/>
          <w:color w:val="000000"/>
          <w:highlight w:val="white"/>
        </w:rPr>
        <w:t xml:space="preserve"> </w:t>
      </w:r>
      <w:r>
        <w:rPr>
          <w:rFonts w:ascii="Arial" w:eastAsia="Arial" w:hAnsi="Arial" w:cs="Arial"/>
          <w:color w:val="000000"/>
          <w:highlight w:val="white"/>
        </w:rPr>
        <w:t xml:space="preserve">et les plaines </w:t>
      </w:r>
      <w:proofErr w:type="spellStart"/>
      <w:r>
        <w:rPr>
          <w:rFonts w:ascii="Arial" w:eastAsia="Arial" w:hAnsi="Arial" w:cs="Arial"/>
          <w:color w:val="000000"/>
          <w:highlight w:val="white"/>
        </w:rPr>
        <w:t>LeBreton</w:t>
      </w:r>
      <w:proofErr w:type="spellEnd"/>
      <w:r>
        <w:rPr>
          <w:rFonts w:ascii="Arial" w:eastAsia="Arial" w:hAnsi="Arial" w:cs="Arial"/>
          <w:color w:val="000000"/>
          <w:highlight w:val="white"/>
        </w:rPr>
        <w:t xml:space="preserve">) qui sont vacants ou qui ont besoin d'améliorations, pour garantir que les résidents puissent profiter des parcs et des espaces verts au sein de notre communauté. De 1998 à 2018, le JCSW était situé au-dessus du site d'une centrale de chauffage urbain créée en 1981. Lors de la mise hors service de la chaufferie en 2018, le jardin a également été supprimé et le terrain est resté vacant </w:t>
      </w:r>
      <w:r>
        <w:rPr>
          <w:rFonts w:ascii="Arial" w:eastAsia="Arial" w:hAnsi="Arial" w:cs="Arial"/>
          <w:highlight w:val="white"/>
        </w:rPr>
        <w:t>jusqu’en 2024</w:t>
      </w:r>
      <w:r>
        <w:rPr>
          <w:rFonts w:ascii="Arial" w:eastAsia="Arial" w:hAnsi="Arial" w:cs="Arial"/>
          <w:color w:val="000000"/>
          <w:highlight w:val="white"/>
        </w:rPr>
        <w:t xml:space="preserve">. </w:t>
      </w:r>
    </w:p>
    <w:p w14:paraId="00000007" w14:textId="77777777" w:rsidR="00FC67D6" w:rsidRDefault="00000000">
      <w:pPr>
        <w:spacing w:line="240" w:lineRule="auto"/>
        <w:rPr>
          <w:rFonts w:ascii="Arial" w:eastAsia="Arial" w:hAnsi="Arial" w:cs="Arial"/>
          <w:color w:val="000000"/>
        </w:rPr>
      </w:pPr>
      <w:r>
        <w:rPr>
          <w:rFonts w:ascii="Arial" w:eastAsia="Arial" w:hAnsi="Arial" w:cs="Arial"/>
          <w:color w:val="000000"/>
        </w:rPr>
        <w:t>Le comité croit en l’importance d’être inclusif</w:t>
      </w:r>
      <w:r>
        <w:rPr>
          <w:rFonts w:ascii="Arial" w:eastAsia="Arial" w:hAnsi="Arial" w:cs="Arial"/>
          <w:color w:val="000000"/>
          <w:highlight w:val="white"/>
        </w:rPr>
        <w:t xml:space="preserve">, </w:t>
      </w:r>
      <w:r>
        <w:rPr>
          <w:rFonts w:ascii="Arial" w:eastAsia="Arial" w:hAnsi="Arial" w:cs="Arial"/>
          <w:color w:val="000000"/>
        </w:rPr>
        <w:t>de faire place à des idées diverses, d'utiliser les atouts locaux dans notre démarrage de jardin</w:t>
      </w:r>
      <w:r>
        <w:rPr>
          <w:rFonts w:ascii="Arial" w:eastAsia="Arial" w:hAnsi="Arial" w:cs="Arial"/>
          <w:color w:val="000000"/>
          <w:highlight w:val="white"/>
        </w:rPr>
        <w:t>, et</w:t>
      </w:r>
      <w:r>
        <w:rPr>
          <w:rFonts w:ascii="Arial" w:eastAsia="Arial" w:hAnsi="Arial" w:cs="Arial"/>
          <w:color w:val="4472C4"/>
          <w:highlight w:val="white"/>
        </w:rPr>
        <w:t xml:space="preserve"> </w:t>
      </w:r>
      <w:r>
        <w:rPr>
          <w:rFonts w:ascii="Arial" w:eastAsia="Arial" w:hAnsi="Arial" w:cs="Arial"/>
          <w:color w:val="000000"/>
        </w:rPr>
        <w:t>de s’engager dans une gestion environnementale par le biais de pratiques biologiques et durables. Nous nous engageons à favoriser un sentiment d'appartenance</w:t>
      </w:r>
      <w:r>
        <w:rPr>
          <w:rFonts w:ascii="Arial" w:eastAsia="Arial" w:hAnsi="Arial" w:cs="Arial"/>
          <w:color w:val="4472C4"/>
          <w:highlight w:val="white"/>
        </w:rPr>
        <w:t xml:space="preserve">, </w:t>
      </w:r>
      <w:r>
        <w:rPr>
          <w:rFonts w:ascii="Arial" w:eastAsia="Arial" w:hAnsi="Arial" w:cs="Arial"/>
          <w:color w:val="000000"/>
        </w:rPr>
        <w:t>tant dans la vie des jardiniers que dans la vie de nos quartiers de Somerset Ouest.</w:t>
      </w:r>
    </w:p>
    <w:p w14:paraId="00000008" w14:textId="77777777" w:rsidR="00FC67D6" w:rsidRDefault="00000000">
      <w:pPr>
        <w:spacing w:line="240" w:lineRule="auto"/>
        <w:rPr>
          <w:rFonts w:ascii="Arial" w:eastAsia="Arial" w:hAnsi="Arial" w:cs="Arial"/>
          <w:color w:val="000000"/>
        </w:rPr>
      </w:pPr>
      <w:r>
        <w:rPr>
          <w:rFonts w:ascii="Arial" w:eastAsia="Arial" w:hAnsi="Arial" w:cs="Arial"/>
          <w:color w:val="000000"/>
        </w:rPr>
        <w:t xml:space="preserve">Afin d'être éligible à une parcelle de jardin (une plate-bande </w:t>
      </w:r>
      <w:r>
        <w:rPr>
          <w:rFonts w:ascii="Arial" w:eastAsia="Arial" w:hAnsi="Arial" w:cs="Arial"/>
        </w:rPr>
        <w:t>surélevée</w:t>
      </w:r>
      <w:r>
        <w:rPr>
          <w:rFonts w:ascii="Times New Roman" w:eastAsia="Times New Roman" w:hAnsi="Times New Roman" w:cs="Times New Roman"/>
          <w:sz w:val="24"/>
          <w:szCs w:val="24"/>
        </w:rPr>
        <w:t>)</w:t>
      </w:r>
      <w:r>
        <w:rPr>
          <w:rFonts w:ascii="Arial" w:eastAsia="Arial" w:hAnsi="Arial" w:cs="Arial"/>
          <w:color w:val="000000"/>
        </w:rPr>
        <w:t xml:space="preserve">, les jardiniers doivent habiter dans les quartiers représentés par l'ACD. </w:t>
      </w:r>
      <w:r>
        <w:rPr>
          <w:rFonts w:ascii="Arial" w:eastAsia="Arial" w:hAnsi="Arial" w:cs="Arial"/>
          <w:color w:val="000000"/>
          <w:highlight w:val="white"/>
        </w:rPr>
        <w:t>Ces quartiers sont ceux qui forment</w:t>
      </w:r>
      <w:r>
        <w:rPr>
          <w:rFonts w:ascii="Arial" w:eastAsia="Arial" w:hAnsi="Arial" w:cs="Arial"/>
          <w:color w:val="4472C4"/>
          <w:highlight w:val="white"/>
        </w:rPr>
        <w:t xml:space="preserve"> </w:t>
      </w:r>
      <w:r>
        <w:rPr>
          <w:rFonts w:ascii="Arial" w:eastAsia="Arial" w:hAnsi="Arial" w:cs="Arial"/>
          <w:color w:val="000000"/>
        </w:rPr>
        <w:t>la moitié ouest du quartier Somerset d’Ottawa, y compris</w:t>
      </w:r>
      <w:r>
        <w:rPr>
          <w:rFonts w:ascii="Arial" w:eastAsia="Arial" w:hAnsi="Arial" w:cs="Arial"/>
          <w:color w:val="000000"/>
          <w:highlight w:val="white"/>
        </w:rPr>
        <w:t xml:space="preserve"> le Quartier chinois, la Petite Italie</w:t>
      </w:r>
      <w:r>
        <w:rPr>
          <w:rFonts w:ascii="Arial" w:eastAsia="Arial" w:hAnsi="Arial" w:cs="Arial"/>
          <w:b/>
          <w:bCs/>
          <w:color w:val="000000"/>
          <w:highlight w:val="white"/>
        </w:rPr>
        <w:t xml:space="preserve"> </w:t>
      </w:r>
      <w:r>
        <w:rPr>
          <w:rFonts w:ascii="Arial" w:eastAsia="Arial" w:hAnsi="Arial" w:cs="Arial"/>
          <w:color w:val="000000"/>
          <w:highlight w:val="white"/>
        </w:rPr>
        <w:t xml:space="preserve">et les plaines </w:t>
      </w:r>
      <w:proofErr w:type="spellStart"/>
      <w:r>
        <w:rPr>
          <w:rFonts w:ascii="Arial" w:eastAsia="Arial" w:hAnsi="Arial" w:cs="Arial"/>
          <w:color w:val="000000"/>
          <w:highlight w:val="white"/>
        </w:rPr>
        <w:t>LeBreton</w:t>
      </w:r>
      <w:proofErr w:type="spellEnd"/>
      <w:r>
        <w:rPr>
          <w:rFonts w:ascii="Arial" w:eastAsia="Arial" w:hAnsi="Arial" w:cs="Arial"/>
          <w:color w:val="000000"/>
          <w:highlight w:val="white"/>
        </w:rPr>
        <w:t xml:space="preserve">. </w:t>
      </w:r>
      <w:r>
        <w:rPr>
          <w:rFonts w:ascii="Arial" w:eastAsia="Arial" w:hAnsi="Arial" w:cs="Arial"/>
          <w:color w:val="000000"/>
        </w:rPr>
        <w:t>La région géographique couverte par l'ACD est délimité par le c</w:t>
      </w:r>
      <w:r>
        <w:rPr>
          <w:rFonts w:ascii="Arial" w:eastAsia="Arial" w:hAnsi="Arial" w:cs="Arial"/>
        </w:rPr>
        <w:t xml:space="preserve">ôté ouest de </w:t>
      </w:r>
      <w:r>
        <w:rPr>
          <w:rFonts w:ascii="Arial" w:eastAsia="Arial" w:hAnsi="Arial" w:cs="Arial"/>
          <w:color w:val="000000"/>
        </w:rPr>
        <w:t xml:space="preserve">la rue Bay à l'est, la station </w:t>
      </w:r>
      <w:proofErr w:type="spellStart"/>
      <w:r>
        <w:rPr>
          <w:rFonts w:ascii="Arial" w:eastAsia="Arial" w:hAnsi="Arial" w:cs="Arial"/>
          <w:color w:val="000000"/>
          <w:highlight w:val="white"/>
        </w:rPr>
        <w:t>Bayview</w:t>
      </w:r>
      <w:proofErr w:type="spellEnd"/>
      <w:r>
        <w:rPr>
          <w:rFonts w:ascii="Arial" w:eastAsia="Arial" w:hAnsi="Arial" w:cs="Arial"/>
          <w:color w:val="000000"/>
          <w:highlight w:val="white"/>
        </w:rPr>
        <w:t>/la ligne 2 de l’O-Train </w:t>
      </w:r>
      <w:r>
        <w:rPr>
          <w:rFonts w:ascii="Arial" w:eastAsia="Arial" w:hAnsi="Arial" w:cs="Arial"/>
          <w:color w:val="000000"/>
        </w:rPr>
        <w:t>à l'ouest</w:t>
      </w:r>
      <w:r>
        <w:rPr>
          <w:rFonts w:ascii="Arial" w:eastAsia="Arial" w:hAnsi="Arial" w:cs="Arial"/>
          <w:color w:val="000000"/>
          <w:highlight w:val="white"/>
        </w:rPr>
        <w:t xml:space="preserve">, </w:t>
      </w:r>
      <w:r>
        <w:rPr>
          <w:rFonts w:ascii="Arial" w:eastAsia="Arial" w:hAnsi="Arial" w:cs="Arial"/>
          <w:color w:val="000000"/>
        </w:rPr>
        <w:t>la rivière des Outaouais au nord</w:t>
      </w:r>
      <w:r>
        <w:rPr>
          <w:rFonts w:ascii="Arial" w:eastAsia="Arial" w:hAnsi="Arial" w:cs="Arial"/>
          <w:color w:val="000000"/>
          <w:highlight w:val="white"/>
        </w:rPr>
        <w:t xml:space="preserve">, </w:t>
      </w:r>
      <w:r>
        <w:rPr>
          <w:rFonts w:ascii="Arial" w:eastAsia="Arial" w:hAnsi="Arial" w:cs="Arial"/>
          <w:color w:val="000000"/>
        </w:rPr>
        <w:t>l’autoroute 417 au sud (à l'est de la rue Booth), et l'avenue Carling au sud (à l'ouest de la rue Booth).</w:t>
      </w:r>
    </w:p>
    <w:p w14:paraId="00000009" w14:textId="77777777" w:rsidR="00FC67D6" w:rsidRDefault="00000000">
      <w:pPr>
        <w:spacing w:after="0" w:line="240" w:lineRule="auto"/>
        <w:rPr>
          <w:rFonts w:ascii="Arial" w:eastAsia="Arial" w:hAnsi="Arial" w:cs="Arial"/>
          <w:b/>
          <w:bCs/>
          <w:color w:val="1F1F1F"/>
          <w:shd w:val="clear" w:color="auto" w:fill="F8F9FA"/>
        </w:rPr>
      </w:pPr>
      <w:r>
        <w:rPr>
          <w:rFonts w:ascii="Arial" w:eastAsia="Arial" w:hAnsi="Arial" w:cs="Arial"/>
          <w:b/>
          <w:bCs/>
          <w:color w:val="1F1F1F"/>
          <w:shd w:val="clear" w:color="auto" w:fill="F8F9FA"/>
        </w:rPr>
        <w:t>SWCG offre aux résidents un accès à des terrains urbains pour cultiver leurs propres aliments. Nous favorisons la biodiversité en incluant des plantes pollinisatrices et compagnes, et encourageons la plantation de vivaces locales et indigènes.</w:t>
      </w:r>
    </w:p>
    <w:p w14:paraId="0000000A" w14:textId="77777777" w:rsidR="00FC67D6" w:rsidRDefault="00FC67D6">
      <w:pPr>
        <w:spacing w:after="0" w:line="240" w:lineRule="auto"/>
        <w:rPr>
          <w:rFonts w:ascii="Arial" w:eastAsia="Arial" w:hAnsi="Arial" w:cs="Arial"/>
        </w:rPr>
      </w:pPr>
    </w:p>
    <w:p w14:paraId="0000000B" w14:textId="77777777" w:rsidR="00FC67D6" w:rsidRDefault="00000000">
      <w:pPr>
        <w:spacing w:line="240" w:lineRule="auto"/>
        <w:rPr>
          <w:rFonts w:ascii="Arial" w:eastAsia="Arial" w:hAnsi="Arial" w:cs="Arial"/>
          <w:color w:val="4472C4"/>
          <w:highlight w:val="white"/>
        </w:rPr>
      </w:pPr>
      <w:r>
        <w:rPr>
          <w:rFonts w:ascii="Arial" w:eastAsia="Arial" w:hAnsi="Arial" w:cs="Arial"/>
          <w:color w:val="000000"/>
        </w:rPr>
        <w:t>Vous trouverez ci-dessous les directives et les attentes à suivre pour garantir le plaisir du JCSW par tous les jardiniers.</w:t>
      </w:r>
      <w:r>
        <w:rPr>
          <w:rFonts w:ascii="Arial" w:eastAsia="Arial" w:hAnsi="Arial" w:cs="Arial"/>
          <w:color w:val="4472C4"/>
        </w:rPr>
        <w:br/>
      </w:r>
      <w:r>
        <w:rPr>
          <w:rFonts w:ascii="Arial" w:eastAsia="Arial" w:hAnsi="Arial" w:cs="Arial"/>
          <w:color w:val="4472C4"/>
        </w:rPr>
        <w:br/>
      </w:r>
      <w:r>
        <w:rPr>
          <w:rFonts w:ascii="Arial" w:eastAsia="Arial" w:hAnsi="Arial" w:cs="Arial"/>
          <w:color w:val="000000"/>
        </w:rPr>
        <w:t xml:space="preserve">Courriel </w:t>
      </w:r>
      <w:r>
        <w:rPr>
          <w:rFonts w:ascii="Arial" w:eastAsia="Arial" w:hAnsi="Arial" w:cs="Arial"/>
          <w:color w:val="202124"/>
        </w:rPr>
        <w:t xml:space="preserve">de la coordonnatrice du </w:t>
      </w:r>
      <w:r>
        <w:rPr>
          <w:rFonts w:ascii="Arial" w:eastAsia="Arial" w:hAnsi="Arial" w:cs="Arial"/>
          <w:color w:val="000000"/>
        </w:rPr>
        <w:t>jardin communautaire Sweet Willow</w:t>
      </w:r>
      <w:r>
        <w:rPr>
          <w:rFonts w:ascii="Arial" w:eastAsia="Arial" w:hAnsi="Arial" w:cs="Arial"/>
          <w:color w:val="4472C4"/>
          <w:highlight w:val="white"/>
        </w:rPr>
        <w:t>: </w:t>
      </w:r>
      <w:r>
        <w:rPr>
          <w:rFonts w:ascii="Arial" w:eastAsia="Arial" w:hAnsi="Arial" w:cs="Arial"/>
          <w:color w:val="4472C4"/>
          <w:highlight w:val="white"/>
        </w:rPr>
        <w:br/>
        <w:t>sweetwillowcommunitygarden31@gmail.com</w:t>
      </w:r>
    </w:p>
    <w:p w14:paraId="0000000C" w14:textId="77777777" w:rsidR="00FC67D6" w:rsidRDefault="00FC67D6">
      <w:pPr>
        <w:spacing w:after="0" w:line="240" w:lineRule="auto"/>
        <w:rPr>
          <w:rFonts w:ascii="Arial" w:eastAsia="Arial" w:hAnsi="Arial" w:cs="Arial"/>
          <w:b/>
          <w:bCs/>
          <w:color w:val="202124"/>
          <w:highlight w:val="white"/>
        </w:rPr>
      </w:pPr>
    </w:p>
    <w:p w14:paraId="0000000D" w14:textId="77777777" w:rsidR="00FC67D6" w:rsidRDefault="00000000">
      <w:pPr>
        <w:spacing w:after="0" w:line="240" w:lineRule="auto"/>
        <w:rPr>
          <w:rFonts w:ascii="Arial" w:eastAsia="Arial" w:hAnsi="Arial" w:cs="Arial"/>
          <w:color w:val="202124"/>
          <w:highlight w:val="white"/>
        </w:rPr>
      </w:pPr>
      <w:bookmarkStart w:id="0" w:name="_heading=h.gjdgxs" w:colFirst="0" w:colLast="0"/>
      <w:bookmarkEnd w:id="0"/>
      <w:r>
        <w:rPr>
          <w:rFonts w:ascii="Arial" w:eastAsia="Arial" w:hAnsi="Arial" w:cs="Arial"/>
          <w:b/>
          <w:bCs/>
          <w:color w:val="202124"/>
        </w:rPr>
        <w:t>Attribution des parcelles de jardin et entretien des parcelles de jardin</w:t>
      </w:r>
      <w:r>
        <w:rPr>
          <w:rFonts w:ascii="Arial" w:eastAsia="Arial" w:hAnsi="Arial" w:cs="Arial"/>
          <w:color w:val="202124"/>
        </w:rPr>
        <w:br/>
      </w:r>
      <w:r>
        <w:rPr>
          <w:rFonts w:ascii="Arial" w:eastAsia="Arial" w:hAnsi="Arial" w:cs="Arial"/>
          <w:b/>
          <w:bCs/>
          <w:color w:val="202124"/>
          <w:highlight w:val="white"/>
        </w:rPr>
        <w:t xml:space="preserve">1. </w:t>
      </w:r>
      <w:r>
        <w:rPr>
          <w:rFonts w:ascii="Arial" w:eastAsia="Arial" w:hAnsi="Arial" w:cs="Arial"/>
          <w:color w:val="202124"/>
        </w:rPr>
        <w:t xml:space="preserve">Les parcelles de jardin (les </w:t>
      </w:r>
      <w:r>
        <w:rPr>
          <w:rFonts w:ascii="Arial" w:eastAsia="Arial" w:hAnsi="Arial" w:cs="Arial"/>
        </w:rPr>
        <w:t>plates-bandes surélevées)</w:t>
      </w:r>
      <w:r>
        <w:rPr>
          <w:rFonts w:ascii="Arial" w:eastAsia="Arial" w:hAnsi="Arial" w:cs="Arial"/>
          <w:color w:val="202124"/>
        </w:rPr>
        <w:t xml:space="preserve"> sont destinées aux résidents vivant dans la région communautaire Dalhousie. Les parcelles de jardin sont attribuées par la coordinatrice du jardin.</w:t>
      </w:r>
    </w:p>
    <w:p w14:paraId="0000000E"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 xml:space="preserve">2. </w:t>
      </w:r>
      <w:r>
        <w:rPr>
          <w:rFonts w:ascii="Arial" w:eastAsia="Arial" w:hAnsi="Arial" w:cs="Arial"/>
          <w:color w:val="202124"/>
        </w:rPr>
        <w:t xml:space="preserve">Une seule </w:t>
      </w:r>
      <w:r>
        <w:rPr>
          <w:rFonts w:ascii="Arial" w:eastAsia="Arial" w:hAnsi="Arial" w:cs="Arial"/>
        </w:rPr>
        <w:t>plate-bande surélevée</w:t>
      </w:r>
      <w:r>
        <w:rPr>
          <w:rFonts w:ascii="Arial" w:eastAsia="Arial" w:hAnsi="Arial" w:cs="Arial"/>
          <w:color w:val="202124"/>
        </w:rPr>
        <w:t xml:space="preserve"> est disponible par ménage.</w:t>
      </w:r>
    </w:p>
    <w:p w14:paraId="0000000F"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3.</w:t>
      </w:r>
      <w:r>
        <w:rPr>
          <w:rFonts w:ascii="Arial" w:eastAsia="Arial" w:hAnsi="Arial" w:cs="Arial"/>
          <w:color w:val="202124"/>
          <w:highlight w:val="white"/>
        </w:rPr>
        <w:t xml:space="preserve"> </w:t>
      </w:r>
      <w:r>
        <w:rPr>
          <w:rFonts w:ascii="Arial" w:eastAsia="Arial" w:hAnsi="Arial" w:cs="Arial"/>
          <w:color w:val="202124"/>
        </w:rPr>
        <w:t>Les jardiniers sont responsables de l'entretien et des soins appropriés de leur parcelle de jardin pendant toute la durée de la saison de croissance, y compris l'arrosage, le désherbage, la récolte et l'entretien général.</w:t>
      </w:r>
    </w:p>
    <w:p w14:paraId="00000010" w14:textId="77777777" w:rsidR="00FC67D6" w:rsidRDefault="00000000">
      <w:pPr>
        <w:spacing w:line="240" w:lineRule="auto"/>
        <w:rPr>
          <w:rFonts w:ascii="Arial" w:eastAsia="Arial" w:hAnsi="Arial" w:cs="Arial"/>
          <w:color w:val="202124"/>
        </w:rPr>
      </w:pPr>
      <w:r>
        <w:rPr>
          <w:rFonts w:ascii="Arial" w:eastAsia="Arial" w:hAnsi="Arial" w:cs="Arial"/>
          <w:b/>
          <w:bCs/>
          <w:color w:val="202124"/>
          <w:highlight w:val="white"/>
        </w:rPr>
        <w:lastRenderedPageBreak/>
        <w:t xml:space="preserve">4. </w:t>
      </w:r>
      <w:r>
        <w:rPr>
          <w:rFonts w:ascii="Arial" w:eastAsia="Arial" w:hAnsi="Arial" w:cs="Arial"/>
          <w:color w:val="202124"/>
        </w:rPr>
        <w:t>Si un jardin semble négligé ou n’a pas été planté avant le 15 juin, la coordonnatrice du jardin en informera le jardinier par écrit, qui disposera d’un préavis de 10 jours pour prendre les mesures appropriées</w:t>
      </w:r>
      <w:r>
        <w:rPr>
          <w:rFonts w:ascii="Arial" w:eastAsia="Arial" w:hAnsi="Arial" w:cs="Arial"/>
          <w:color w:val="202124"/>
          <w:highlight w:val="white"/>
        </w:rPr>
        <w:t xml:space="preserve">. </w:t>
      </w:r>
      <w:r>
        <w:rPr>
          <w:rFonts w:ascii="Arial" w:eastAsia="Arial" w:hAnsi="Arial" w:cs="Arial"/>
          <w:color w:val="202124"/>
        </w:rPr>
        <w:t xml:space="preserve">Si le jardinier ne répond pas et que 10 jours se sont écoulés, la parcelle de jardin sera réattribuée.  </w:t>
      </w:r>
    </w:p>
    <w:p w14:paraId="00000011" w14:textId="77777777" w:rsidR="00FC67D6" w:rsidRDefault="00000000">
      <w:pPr>
        <w:spacing w:line="240" w:lineRule="auto"/>
        <w:rPr>
          <w:rFonts w:ascii="Arial" w:eastAsia="Arial" w:hAnsi="Arial" w:cs="Arial"/>
          <w:color w:val="1F1F1F"/>
          <w:shd w:val="clear" w:color="auto" w:fill="F8F9FA"/>
        </w:rPr>
      </w:pPr>
      <w:r>
        <w:rPr>
          <w:rFonts w:ascii="Arial" w:eastAsia="Arial" w:hAnsi="Arial" w:cs="Arial"/>
          <w:b/>
          <w:bCs/>
          <w:color w:val="202124"/>
        </w:rPr>
        <w:t>Saison de croissance</w:t>
      </w:r>
      <w:r>
        <w:rPr>
          <w:rFonts w:ascii="Arial" w:eastAsia="Arial" w:hAnsi="Arial" w:cs="Arial"/>
          <w:color w:val="202124"/>
        </w:rPr>
        <w:br/>
      </w:r>
      <w:r>
        <w:rPr>
          <w:rFonts w:ascii="Arial" w:eastAsia="Arial" w:hAnsi="Arial" w:cs="Arial"/>
          <w:b/>
          <w:bCs/>
          <w:color w:val="202124"/>
          <w:highlight w:val="white"/>
        </w:rPr>
        <w:t xml:space="preserve">5. </w:t>
      </w:r>
      <w:r>
        <w:rPr>
          <w:rFonts w:ascii="Arial" w:eastAsia="Arial" w:hAnsi="Arial" w:cs="Arial"/>
          <w:color w:val="202124"/>
        </w:rPr>
        <w:t xml:space="preserve">Les jardiniers devraient avoir planté leurs jardins avant le 15 juin et ils doivent avoir débarrassé leurs parcelles de jardin </w:t>
      </w:r>
      <w:r>
        <w:rPr>
          <w:rFonts w:ascii="Arial" w:eastAsia="Arial" w:hAnsi="Arial" w:cs="Arial"/>
          <w:color w:val="1F1F1F"/>
          <w:shd w:val="clear" w:color="auto" w:fill="F8F9FA"/>
        </w:rPr>
        <w:t>avant le 15 novembre.</w:t>
      </w:r>
    </w:p>
    <w:p w14:paraId="00000012" w14:textId="77777777" w:rsidR="00FC67D6" w:rsidRDefault="00000000">
      <w:pPr>
        <w:spacing w:line="240" w:lineRule="auto"/>
        <w:rPr>
          <w:rFonts w:ascii="Arial" w:eastAsia="Arial" w:hAnsi="Arial" w:cs="Arial"/>
          <w:b/>
          <w:bCs/>
          <w:color w:val="202124"/>
          <w:highlight w:val="white"/>
        </w:rPr>
      </w:pPr>
      <w:r>
        <w:rPr>
          <w:rFonts w:ascii="Arial" w:eastAsia="Arial" w:hAnsi="Arial" w:cs="Arial"/>
          <w:color w:val="202124"/>
        </w:rPr>
        <w:br/>
      </w:r>
      <w:r>
        <w:rPr>
          <w:rFonts w:ascii="Arial" w:eastAsia="Arial" w:hAnsi="Arial" w:cs="Arial"/>
          <w:b/>
          <w:bCs/>
          <w:color w:val="202124"/>
        </w:rPr>
        <w:t>L'entente porte sur une seule saison de croissance</w:t>
      </w:r>
      <w:r>
        <w:rPr>
          <w:rFonts w:ascii="Arial" w:eastAsia="Arial" w:hAnsi="Arial" w:cs="Arial"/>
          <w:color w:val="202124"/>
        </w:rPr>
        <w:br/>
      </w:r>
      <w:r>
        <w:rPr>
          <w:rFonts w:ascii="Arial" w:eastAsia="Arial" w:hAnsi="Arial" w:cs="Arial"/>
          <w:b/>
          <w:bCs/>
          <w:color w:val="202124"/>
          <w:highlight w:val="white"/>
        </w:rPr>
        <w:t xml:space="preserve">6. </w:t>
      </w:r>
      <w:r>
        <w:rPr>
          <w:rFonts w:ascii="Arial" w:eastAsia="Arial" w:hAnsi="Arial" w:cs="Arial"/>
          <w:color w:val="202124"/>
        </w:rPr>
        <w:t>Cette entente est valable pour une seule saison de croissance</w:t>
      </w:r>
      <w:r>
        <w:rPr>
          <w:rFonts w:ascii="Arial" w:eastAsia="Arial" w:hAnsi="Arial" w:cs="Arial"/>
          <w:color w:val="202124"/>
          <w:highlight w:val="white"/>
        </w:rPr>
        <w:t xml:space="preserve">. </w:t>
      </w:r>
      <w:r>
        <w:rPr>
          <w:rFonts w:ascii="Arial" w:eastAsia="Arial" w:hAnsi="Arial" w:cs="Arial"/>
          <w:color w:val="202124"/>
        </w:rPr>
        <w:t>Les jardiniers ne peuvent pas transférer leurs parcelles de jardin à d'autres personnes. Après la fin de la saison de croissance en cours, les jardiniers seront invités à confirmer leur intérêt pour une parcelle de jardin pour l'année à venir. Les parcelles de jardin</w:t>
      </w:r>
      <w:r>
        <w:rPr>
          <w:rFonts w:ascii="Arial" w:eastAsia="Arial" w:hAnsi="Arial" w:cs="Arial"/>
          <w:color w:val="202124"/>
          <w:highlight w:val="white"/>
        </w:rPr>
        <w:t xml:space="preserve"> </w:t>
      </w:r>
      <w:r>
        <w:rPr>
          <w:rFonts w:ascii="Arial" w:eastAsia="Arial" w:hAnsi="Arial" w:cs="Arial"/>
          <w:color w:val="202124"/>
        </w:rPr>
        <w:t>seront attribuées en fonction des disponibilités.</w:t>
      </w:r>
    </w:p>
    <w:p w14:paraId="00000013" w14:textId="77777777" w:rsidR="00FC67D6" w:rsidRDefault="00FC67D6">
      <w:pPr>
        <w:spacing w:after="0" w:line="240" w:lineRule="auto"/>
        <w:rPr>
          <w:rFonts w:ascii="Arial" w:eastAsia="Arial" w:hAnsi="Arial" w:cs="Arial"/>
          <w:b/>
          <w:bCs/>
          <w:color w:val="202124"/>
          <w:highlight w:val="white"/>
        </w:rPr>
      </w:pPr>
    </w:p>
    <w:p w14:paraId="00000014"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Plantes autorisées &amp; méthodes de jardinage biologique</w:t>
      </w:r>
      <w:r>
        <w:rPr>
          <w:rFonts w:ascii="Arial" w:eastAsia="Arial" w:hAnsi="Arial" w:cs="Arial"/>
          <w:color w:val="202124"/>
        </w:rPr>
        <w:br/>
      </w:r>
      <w:r>
        <w:rPr>
          <w:rFonts w:ascii="Arial" w:eastAsia="Arial" w:hAnsi="Arial" w:cs="Arial"/>
          <w:b/>
          <w:bCs/>
          <w:color w:val="202124"/>
          <w:highlight w:val="white"/>
        </w:rPr>
        <w:t>7.</w:t>
      </w:r>
      <w:r>
        <w:rPr>
          <w:rFonts w:ascii="Arial" w:eastAsia="Arial" w:hAnsi="Arial" w:cs="Arial"/>
          <w:color w:val="202124"/>
          <w:highlight w:val="white"/>
        </w:rPr>
        <w:t xml:space="preserve"> Pour la santé des sols, de l'alimentation, des jardiniers et de l'écosystème dans son ensemble, tous les jardiniers s'engagent à n'utiliser que des pratiques de jardinage biologique sur leur parcelle. La liste des types de produits autorisés se trouve dans </w:t>
      </w:r>
      <w:hyperlink r:id="rId5">
        <w:r w:rsidR="00FC67D6">
          <w:rPr>
            <w:rFonts w:ascii="Arial" w:eastAsia="Arial" w:hAnsi="Arial" w:cs="Arial"/>
            <w:color w:val="1155CC"/>
            <w:highlight w:val="white"/>
            <w:u w:val="single"/>
          </w:rPr>
          <w:t>Systèmes de production biologique</w:t>
        </w:r>
      </w:hyperlink>
      <w:r>
        <w:rPr>
          <w:rFonts w:ascii="Arial" w:eastAsia="Arial" w:hAnsi="Arial" w:cs="Arial"/>
          <w:color w:val="202124"/>
          <w:highlight w:val="white"/>
        </w:rPr>
        <w:t xml:space="preserve">. Des informations utiles sont fournies dans le </w:t>
      </w:r>
      <w:hyperlink r:id="rId6">
        <w:r w:rsidR="00FC67D6">
          <w:rPr>
            <w:rFonts w:ascii="Arial" w:eastAsia="Arial" w:hAnsi="Arial" w:cs="Arial"/>
            <w:color w:val="1155CC"/>
            <w:highlight w:val="white"/>
            <w:u w:val="single"/>
          </w:rPr>
          <w:t>Guide de COG sur les normes canadiennes sur la culture biologique</w:t>
        </w:r>
      </w:hyperlink>
      <w:r>
        <w:rPr>
          <w:rFonts w:ascii="Arial" w:eastAsia="Arial" w:hAnsi="Arial" w:cs="Arial"/>
          <w:color w:val="202124"/>
          <w:highlight w:val="white"/>
        </w:rPr>
        <w:t xml:space="preserve">. </w:t>
      </w:r>
    </w:p>
    <w:p w14:paraId="00000015"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8.</w:t>
      </w:r>
      <w:r>
        <w:rPr>
          <w:rFonts w:ascii="Arial" w:eastAsia="Arial" w:hAnsi="Arial" w:cs="Arial"/>
          <w:color w:val="202124"/>
          <w:highlight w:val="white"/>
        </w:rPr>
        <w:t xml:space="preserve"> Pour plus d’informations sur la culture biologique, veuillez consulter </w:t>
      </w:r>
      <w:hyperlink r:id="rId7">
        <w:r w:rsidR="00FC67D6">
          <w:rPr>
            <w:rFonts w:ascii="Arial" w:eastAsia="Arial" w:hAnsi="Arial" w:cs="Arial"/>
            <w:color w:val="1155CC"/>
            <w:highlight w:val="white"/>
            <w:u w:val="single"/>
          </w:rPr>
          <w:t>Le Guide du jardinier</w:t>
        </w:r>
      </w:hyperlink>
      <w:r>
        <w:rPr>
          <w:rFonts w:ascii="Arial" w:eastAsia="Arial" w:hAnsi="Arial" w:cs="Arial"/>
          <w:color w:val="202124"/>
          <w:highlight w:val="white"/>
        </w:rPr>
        <w:t xml:space="preserve"> d'Alimentation Juste (disponible en français, anglais, mandarin, arabe et espagnol) avec des détails sur les pratiques biologiques et des informations pour les jardiniers débutants.  </w:t>
      </w:r>
    </w:p>
    <w:p w14:paraId="00000016"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 xml:space="preserve">9. </w:t>
      </w:r>
      <w:r>
        <w:rPr>
          <w:rFonts w:ascii="Arial" w:eastAsia="Arial" w:hAnsi="Arial" w:cs="Arial"/>
          <w:color w:val="202124"/>
          <w:highlight w:val="white"/>
        </w:rPr>
        <w:t xml:space="preserve">Pour recevoir les lettres d'information d'Alimentation Juste et/ou Community </w:t>
      </w:r>
      <w:proofErr w:type="spellStart"/>
      <w:r>
        <w:rPr>
          <w:rFonts w:ascii="Arial" w:eastAsia="Arial" w:hAnsi="Arial" w:cs="Arial"/>
          <w:color w:val="202124"/>
          <w:highlight w:val="white"/>
        </w:rPr>
        <w:t>Gardening</w:t>
      </w:r>
      <w:proofErr w:type="spellEnd"/>
      <w:r>
        <w:rPr>
          <w:rFonts w:ascii="Arial" w:eastAsia="Arial" w:hAnsi="Arial" w:cs="Arial"/>
          <w:color w:val="202124"/>
          <w:highlight w:val="white"/>
        </w:rPr>
        <w:t xml:space="preserve"> Network (CGN) et/ou être ajouté à la base de données des bénévoles pour accéder aux ateliers, formations, et des ressources pour vos besoins de jardinage, </w:t>
      </w:r>
      <w:proofErr w:type="spellStart"/>
      <w:r>
        <w:rPr>
          <w:rFonts w:ascii="Arial" w:eastAsia="Arial" w:hAnsi="Arial" w:cs="Arial"/>
          <w:color w:val="202124"/>
          <w:highlight w:val="white"/>
        </w:rPr>
        <w:t>veuillez vous</w:t>
      </w:r>
      <w:proofErr w:type="spellEnd"/>
      <w:r>
        <w:rPr>
          <w:rFonts w:ascii="Arial" w:eastAsia="Arial" w:hAnsi="Arial" w:cs="Arial"/>
          <w:color w:val="202124"/>
          <w:highlight w:val="white"/>
        </w:rPr>
        <w:t xml:space="preserve"> inscrire ici : </w:t>
      </w:r>
      <w:hyperlink r:id="rId8">
        <w:r w:rsidR="00FC67D6">
          <w:rPr>
            <w:rFonts w:ascii="Arial" w:eastAsia="Arial" w:hAnsi="Arial" w:cs="Arial"/>
            <w:color w:val="1155CC"/>
            <w:highlight w:val="white"/>
            <w:u w:val="single"/>
          </w:rPr>
          <w:t xml:space="preserve">Lettre d’information Just Food </w:t>
        </w:r>
      </w:hyperlink>
    </w:p>
    <w:p w14:paraId="00000017" w14:textId="77777777" w:rsidR="00FC67D6" w:rsidRDefault="00000000">
      <w:pPr>
        <w:spacing w:after="0" w:line="240" w:lineRule="auto"/>
        <w:rPr>
          <w:rFonts w:ascii="Arial" w:eastAsia="Arial" w:hAnsi="Arial" w:cs="Arial"/>
          <w:highlight w:val="white"/>
        </w:rPr>
      </w:pPr>
      <w:r>
        <w:rPr>
          <w:rFonts w:ascii="Arial" w:eastAsia="Arial" w:hAnsi="Arial" w:cs="Arial"/>
          <w:b/>
          <w:bCs/>
          <w:color w:val="202124"/>
          <w:highlight w:val="white"/>
        </w:rPr>
        <w:t>10.</w:t>
      </w:r>
      <w:r>
        <w:rPr>
          <w:rFonts w:ascii="Arial" w:eastAsia="Arial" w:hAnsi="Arial" w:cs="Arial"/>
          <w:color w:val="202124"/>
          <w:highlight w:val="white"/>
        </w:rPr>
        <w:t xml:space="preserve"> </w:t>
      </w:r>
      <w:r>
        <w:rPr>
          <w:rFonts w:ascii="Arial" w:eastAsia="Arial" w:hAnsi="Arial" w:cs="Arial"/>
          <w:color w:val="202124"/>
        </w:rPr>
        <w:t xml:space="preserve">Les jardiniers ne sont pas autorisés à utiliser des matières végétales figurant sur la liste des espèces envahissantes et sur la liste des mauvaises herbes nuisibles de l’Ontario. </w:t>
      </w:r>
      <w:proofErr w:type="spellStart"/>
      <w:r>
        <w:rPr>
          <w:rFonts w:ascii="Arial" w:eastAsia="Arial" w:hAnsi="Arial" w:cs="Arial"/>
          <w:color w:val="202124"/>
        </w:rPr>
        <w:t>Veuillez vous</w:t>
      </w:r>
      <w:proofErr w:type="spellEnd"/>
      <w:r>
        <w:rPr>
          <w:rFonts w:ascii="Arial" w:eastAsia="Arial" w:hAnsi="Arial" w:cs="Arial"/>
          <w:color w:val="202124"/>
        </w:rPr>
        <w:t xml:space="preserve"> référer à</w:t>
      </w:r>
      <w:r>
        <w:rPr>
          <w:rFonts w:ascii="Arial" w:eastAsia="Arial" w:hAnsi="Arial" w:cs="Arial"/>
          <w:color w:val="202124"/>
          <w:highlight w:val="white"/>
        </w:rPr>
        <w:t xml:space="preserve"> </w:t>
      </w:r>
      <w:hyperlink r:id="rId9">
        <w:r w:rsidR="00FC67D6">
          <w:rPr>
            <w:rFonts w:ascii="Arial" w:eastAsia="Arial" w:hAnsi="Arial" w:cs="Arial"/>
            <w:color w:val="1155CC"/>
            <w:highlight w:val="white"/>
            <w:u w:val="single"/>
          </w:rPr>
          <w:t>Espèces - Conseil ontarien des plantes envahissantes</w:t>
        </w:r>
      </w:hyperlink>
      <w:r>
        <w:rPr>
          <w:rFonts w:ascii="Arial" w:eastAsia="Arial" w:hAnsi="Arial" w:cs="Arial"/>
          <w:highlight w:val="white"/>
        </w:rPr>
        <w:t xml:space="preserve"> </w:t>
      </w:r>
      <w:r>
        <w:rPr>
          <w:rFonts w:ascii="Arial" w:eastAsia="Arial" w:hAnsi="Arial" w:cs="Arial"/>
          <w:color w:val="000000"/>
          <w:highlight w:val="white"/>
        </w:rPr>
        <w:t xml:space="preserve">et </w:t>
      </w:r>
      <w:r>
        <w:rPr>
          <w:rFonts w:ascii="Arial" w:eastAsia="Arial" w:hAnsi="Arial" w:cs="Arial"/>
          <w:color w:val="202124"/>
        </w:rPr>
        <w:t>à</w:t>
      </w:r>
      <w:r>
        <w:rPr>
          <w:rFonts w:ascii="Arial" w:eastAsia="Arial" w:hAnsi="Arial" w:cs="Arial"/>
          <w:color w:val="202124"/>
          <w:highlight w:val="white"/>
        </w:rPr>
        <w:t xml:space="preserve"> </w:t>
      </w:r>
      <w:hyperlink r:id="rId10">
        <w:r w:rsidR="00FC67D6">
          <w:rPr>
            <w:rFonts w:ascii="Arial" w:eastAsia="Arial" w:hAnsi="Arial" w:cs="Arial"/>
            <w:color w:val="1155CC"/>
            <w:u w:val="single"/>
          </w:rPr>
          <w:t>Les mauvaises nuisibles en Ontario</w:t>
        </w:r>
      </w:hyperlink>
      <w:r>
        <w:rPr>
          <w:rFonts w:ascii="Arial" w:eastAsia="Arial" w:hAnsi="Arial" w:cs="Arial"/>
          <w:highlight w:val="white"/>
        </w:rPr>
        <w:t xml:space="preserve">. </w:t>
      </w:r>
    </w:p>
    <w:p w14:paraId="00000018" w14:textId="77777777" w:rsidR="00FC67D6" w:rsidRDefault="00000000">
      <w:pPr>
        <w:spacing w:after="0" w:line="240" w:lineRule="auto"/>
        <w:rPr>
          <w:rFonts w:ascii="Arial" w:eastAsia="Arial" w:hAnsi="Arial" w:cs="Arial"/>
          <w:highlight w:val="white"/>
        </w:rPr>
      </w:pPr>
      <w:r>
        <w:rPr>
          <w:rFonts w:ascii="Arial" w:eastAsia="Arial" w:hAnsi="Arial" w:cs="Arial"/>
          <w:b/>
          <w:bCs/>
          <w:color w:val="202124"/>
          <w:highlight w:val="white"/>
        </w:rPr>
        <w:t>11.</w:t>
      </w:r>
      <w:r>
        <w:rPr>
          <w:rFonts w:ascii="Arial" w:eastAsia="Arial" w:hAnsi="Arial" w:cs="Arial"/>
          <w:color w:val="202124"/>
          <w:highlight w:val="white"/>
        </w:rPr>
        <w:t xml:space="preserve"> </w:t>
      </w:r>
      <w:r>
        <w:rPr>
          <w:rFonts w:ascii="Arial" w:eastAsia="Arial" w:hAnsi="Arial" w:cs="Arial"/>
          <w:color w:val="202124"/>
        </w:rPr>
        <w:t>Toutes les plantes doivent être conservées dans chaque parcelle de jardin. Les plantes hautes (par exemple le maïs) et les vignes ne sont autorisées que dans les endroits où elles n'interfèrent pas avec les autres parcelles du jardin, ni ne les ombragent.</w:t>
      </w:r>
    </w:p>
    <w:p w14:paraId="00000019" w14:textId="77777777" w:rsidR="00FC67D6" w:rsidRDefault="00FC67D6">
      <w:pPr>
        <w:spacing w:after="0" w:line="240" w:lineRule="auto"/>
        <w:rPr>
          <w:rFonts w:ascii="Arial" w:eastAsia="Arial" w:hAnsi="Arial" w:cs="Arial"/>
          <w:b/>
          <w:bCs/>
          <w:color w:val="202124"/>
          <w:highlight w:val="white"/>
        </w:rPr>
      </w:pPr>
    </w:p>
    <w:p w14:paraId="0000001A"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Approvisionnement en eau</w:t>
      </w:r>
      <w:r>
        <w:rPr>
          <w:rFonts w:ascii="Arial" w:eastAsia="Arial" w:hAnsi="Arial" w:cs="Arial"/>
          <w:color w:val="202124"/>
        </w:rPr>
        <w:br/>
      </w:r>
      <w:r>
        <w:rPr>
          <w:rFonts w:ascii="Arial" w:eastAsia="Arial" w:hAnsi="Arial" w:cs="Arial"/>
          <w:b/>
          <w:bCs/>
          <w:color w:val="202124"/>
          <w:highlight w:val="white"/>
        </w:rPr>
        <w:t xml:space="preserve">12. </w:t>
      </w:r>
      <w:r>
        <w:rPr>
          <w:rFonts w:ascii="Arial" w:eastAsia="Arial" w:hAnsi="Arial" w:cs="Arial"/>
          <w:color w:val="202124"/>
        </w:rPr>
        <w:t>Le JCSW demande aux jardiniers d'être économes en ressources et d'utiliser l'eau avec parcimonie. Un tuyau d'arrosage est situé sur la propriété adjacente du CCOC au 33 rue Rochester, pour que les jardiniers puissent remplir leurs récipients d'eau et arroser leur parcelle de jardin respective. L</w:t>
      </w:r>
      <w:r>
        <w:rPr>
          <w:rFonts w:ascii="Arial" w:eastAsia="Arial" w:hAnsi="Arial" w:cs="Arial"/>
          <w:color w:val="202122"/>
        </w:rPr>
        <w:t xml:space="preserve">e tuyau d'arrosage ne doit pas être utilisé pour arroser directement le jardin. </w:t>
      </w:r>
      <w:r>
        <w:rPr>
          <w:rFonts w:ascii="Arial" w:eastAsia="Arial" w:hAnsi="Arial" w:cs="Arial"/>
          <w:color w:val="202124"/>
          <w:highlight w:val="white"/>
        </w:rPr>
        <w:t>Assurez-vous que le tuyau est correctement rangé sur l'enrouleur de tuyau une fois terminé.</w:t>
      </w:r>
    </w:p>
    <w:p w14:paraId="0000001B" w14:textId="77777777" w:rsidR="00FC67D6" w:rsidRDefault="00000000">
      <w:pPr>
        <w:spacing w:line="240" w:lineRule="auto"/>
        <w:rPr>
          <w:rFonts w:ascii="Arial" w:eastAsia="Arial" w:hAnsi="Arial" w:cs="Arial"/>
          <w:color w:val="202124"/>
          <w:highlight w:val="white"/>
        </w:rPr>
      </w:pPr>
      <w:r>
        <w:rPr>
          <w:rFonts w:ascii="Arial" w:eastAsia="Arial" w:hAnsi="Arial" w:cs="Arial"/>
          <w:b/>
          <w:bCs/>
          <w:color w:val="202124"/>
          <w:highlight w:val="white"/>
        </w:rPr>
        <w:t xml:space="preserve">13. </w:t>
      </w:r>
      <w:r>
        <w:rPr>
          <w:rFonts w:ascii="Arial" w:eastAsia="Arial" w:hAnsi="Arial" w:cs="Arial"/>
          <w:color w:val="202124"/>
          <w:highlight w:val="white"/>
        </w:rPr>
        <w:t xml:space="preserve">Il y a deux barils de récupération d'eau de pluie à l'arrière de la propriété. Cette eau devrait également être utilisée pour les parcelles de jardin. </w:t>
      </w:r>
    </w:p>
    <w:p w14:paraId="0000001C" w14:textId="77777777" w:rsidR="00FC67D6" w:rsidRDefault="00FC67D6">
      <w:pPr>
        <w:spacing w:after="0" w:line="240" w:lineRule="auto"/>
        <w:rPr>
          <w:rFonts w:ascii="Arial" w:eastAsia="Arial" w:hAnsi="Arial" w:cs="Arial"/>
          <w:b/>
          <w:bCs/>
          <w:color w:val="202124"/>
          <w:highlight w:val="white"/>
        </w:rPr>
      </w:pPr>
    </w:p>
    <w:p w14:paraId="0000001D"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Déchets &amp; compostage</w:t>
      </w:r>
      <w:r>
        <w:rPr>
          <w:rFonts w:ascii="Arial" w:eastAsia="Arial" w:hAnsi="Arial" w:cs="Arial"/>
          <w:color w:val="202124"/>
        </w:rPr>
        <w:br/>
      </w:r>
      <w:r>
        <w:rPr>
          <w:rFonts w:ascii="Arial" w:eastAsia="Arial" w:hAnsi="Arial" w:cs="Arial"/>
          <w:b/>
          <w:bCs/>
          <w:color w:val="202124"/>
          <w:highlight w:val="white"/>
        </w:rPr>
        <w:t xml:space="preserve">14. </w:t>
      </w:r>
      <w:r>
        <w:rPr>
          <w:rFonts w:ascii="Arial" w:eastAsia="Arial" w:hAnsi="Arial" w:cs="Arial"/>
          <w:color w:val="202124"/>
          <w:highlight w:val="white"/>
        </w:rPr>
        <w:t xml:space="preserve">Chaque jardinier devra garder le sol autour de sa </w:t>
      </w:r>
      <w:r>
        <w:rPr>
          <w:rFonts w:ascii="Arial" w:eastAsia="Arial" w:hAnsi="Arial" w:cs="Arial"/>
          <w:color w:val="202124"/>
        </w:rPr>
        <w:t>parcelle de jardin</w:t>
      </w:r>
      <w:r>
        <w:rPr>
          <w:rFonts w:ascii="Arial" w:eastAsia="Arial" w:hAnsi="Arial" w:cs="Arial"/>
          <w:color w:val="202124"/>
          <w:highlight w:val="white"/>
        </w:rPr>
        <w:t xml:space="preserve"> exempt de déchets et de mauvaises herbes. Les mauvaises herbes et les débris organiques du jardin doivent être compostés dans les bacs à compost prévus à cet effet. Les plantes malades ou les mauvaises </w:t>
      </w:r>
      <w:r>
        <w:rPr>
          <w:rFonts w:ascii="Arial" w:eastAsia="Arial" w:hAnsi="Arial" w:cs="Arial"/>
          <w:color w:val="202124"/>
          <w:highlight w:val="white"/>
        </w:rPr>
        <w:lastRenderedPageBreak/>
        <w:t xml:space="preserve">herbes envahissantes ou pleines de graines ne doivent pas être placées dans les bacs à compost.  </w:t>
      </w:r>
    </w:p>
    <w:p w14:paraId="0000001E"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 xml:space="preserve">15. </w:t>
      </w:r>
      <w:r>
        <w:rPr>
          <w:rFonts w:ascii="Arial" w:eastAsia="Arial" w:hAnsi="Arial" w:cs="Arial"/>
          <w:color w:val="202124"/>
          <w:highlight w:val="white"/>
        </w:rPr>
        <w:t>Seules les matières d’origine végétale doivent être déposées dans les bacs à compost. Veuillez ne pas mettre de viande ou de produits animaux de quelque nature que ce soit (par exemple du fromage, des graisses, etc.) dans les bacs à compost.</w:t>
      </w:r>
      <w:r>
        <w:rPr>
          <w:rFonts w:ascii="Arial" w:eastAsia="Arial" w:hAnsi="Arial" w:cs="Arial"/>
          <w:color w:val="202124"/>
        </w:rPr>
        <w:br/>
      </w:r>
      <w:r>
        <w:rPr>
          <w:rFonts w:ascii="Arial" w:eastAsia="Arial" w:hAnsi="Arial" w:cs="Arial"/>
          <w:b/>
          <w:bCs/>
          <w:color w:val="202124"/>
          <w:highlight w:val="white"/>
        </w:rPr>
        <w:t xml:space="preserve">16. </w:t>
      </w:r>
      <w:r>
        <w:rPr>
          <w:rFonts w:ascii="Arial" w:eastAsia="Arial" w:hAnsi="Arial" w:cs="Arial"/>
          <w:color w:val="202124"/>
          <w:highlight w:val="white"/>
        </w:rPr>
        <w:t xml:space="preserve">Chaque jardinier est responsable de l'élimination de ses déchets en les apportant hors site.  Toutes les plantes malades ou les mauvaises herbes envahissantes doivent être éliminées hors du site.  </w:t>
      </w:r>
    </w:p>
    <w:p w14:paraId="0000001F"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 xml:space="preserve">17. </w:t>
      </w:r>
      <w:r>
        <w:rPr>
          <w:rFonts w:ascii="Arial" w:eastAsia="Arial" w:hAnsi="Arial" w:cs="Arial"/>
          <w:color w:val="202124"/>
          <w:highlight w:val="white"/>
        </w:rPr>
        <w:t xml:space="preserve">Les biens personnels doivent être retirés des parcelles de jardin avant le dernier jour de la saison de croissance et la parcelle doit être remise dans son état d'origine. Nous encourageons l’utilisation de la méthode « hacher et déposer » pour traiter les plantes </w:t>
      </w:r>
      <w:r>
        <w:rPr>
          <w:rFonts w:ascii="Arial" w:eastAsia="Arial" w:hAnsi="Arial" w:cs="Arial"/>
          <w:color w:val="202124"/>
        </w:rPr>
        <w:t>à la fin de la saison,</w:t>
      </w:r>
      <w:r>
        <w:rPr>
          <w:rFonts w:ascii="Arial" w:eastAsia="Arial" w:hAnsi="Arial" w:cs="Arial"/>
          <w:color w:val="202124"/>
          <w:highlight w:val="white"/>
        </w:rPr>
        <w:t xml:space="preserve"> afin d'enrichir le sol. « Hacher et déposer » signifie conserver votre matériel végétal à la fin de la saison, le hacher en morceaux plus petits et le mélanger à la terre du jardin.</w:t>
      </w:r>
    </w:p>
    <w:p w14:paraId="00000020" w14:textId="77777777" w:rsidR="00FC67D6" w:rsidRDefault="00000000">
      <w:pPr>
        <w:spacing w:after="0" w:line="240" w:lineRule="auto"/>
        <w:rPr>
          <w:rFonts w:ascii="Arial" w:eastAsia="Arial" w:hAnsi="Arial" w:cs="Arial"/>
          <w:color w:val="202124"/>
        </w:rPr>
      </w:pPr>
      <w:r>
        <w:rPr>
          <w:rFonts w:ascii="Arial" w:eastAsia="Arial" w:hAnsi="Arial" w:cs="Arial"/>
          <w:color w:val="202124"/>
        </w:rPr>
        <w:br/>
      </w:r>
      <w:r>
        <w:rPr>
          <w:rFonts w:ascii="Arial" w:eastAsia="Arial" w:hAnsi="Arial" w:cs="Arial"/>
          <w:b/>
          <w:bCs/>
          <w:color w:val="202124"/>
        </w:rPr>
        <w:t>Outils et la Remise à outils</w:t>
      </w:r>
      <w:r>
        <w:rPr>
          <w:rFonts w:ascii="Arial" w:eastAsia="Arial" w:hAnsi="Arial" w:cs="Arial"/>
          <w:color w:val="202124"/>
        </w:rPr>
        <w:br/>
      </w:r>
      <w:r>
        <w:rPr>
          <w:rFonts w:ascii="Arial" w:eastAsia="Arial" w:hAnsi="Arial" w:cs="Arial"/>
          <w:b/>
          <w:bCs/>
          <w:color w:val="202124"/>
          <w:highlight w:val="white"/>
        </w:rPr>
        <w:t xml:space="preserve">18. </w:t>
      </w:r>
      <w:r>
        <w:rPr>
          <w:rFonts w:ascii="Arial" w:eastAsia="Arial" w:hAnsi="Arial" w:cs="Arial"/>
          <w:color w:val="202124"/>
          <w:highlight w:val="white"/>
        </w:rPr>
        <w:t>Le JCSW fournira un nombre limité d'outils de jardinage et d'arrosoirs. Les jardiniers sont également encouragés à apporter leurs propres outils et équipements.</w:t>
      </w:r>
      <w:r>
        <w:rPr>
          <w:rFonts w:ascii="Arial" w:eastAsia="Arial" w:hAnsi="Arial" w:cs="Arial"/>
          <w:color w:val="202124"/>
        </w:rPr>
        <w:t xml:space="preserve"> </w:t>
      </w:r>
      <w:r>
        <w:rPr>
          <w:rFonts w:ascii="Arial" w:eastAsia="Arial" w:hAnsi="Arial" w:cs="Arial"/>
          <w:color w:val="202124"/>
          <w:highlight w:val="white"/>
        </w:rPr>
        <w:t xml:space="preserve">Les jardiniers doivent étiqueter leur propriété et ranger leurs outils avant de partir. </w:t>
      </w:r>
    </w:p>
    <w:p w14:paraId="00000021" w14:textId="77777777" w:rsidR="00FC67D6" w:rsidRDefault="00000000">
      <w:pPr>
        <w:spacing w:after="0" w:line="240" w:lineRule="auto"/>
        <w:rPr>
          <w:rFonts w:ascii="Arial" w:eastAsia="Arial" w:hAnsi="Arial" w:cs="Arial"/>
          <w:color w:val="202124"/>
        </w:rPr>
      </w:pPr>
      <w:r>
        <w:rPr>
          <w:rFonts w:ascii="Arial" w:eastAsia="Arial" w:hAnsi="Arial" w:cs="Arial"/>
          <w:b/>
          <w:bCs/>
          <w:color w:val="202124"/>
          <w:highlight w:val="white"/>
        </w:rPr>
        <w:t xml:space="preserve">19. </w:t>
      </w:r>
      <w:r>
        <w:rPr>
          <w:rFonts w:ascii="Arial" w:eastAsia="Arial" w:hAnsi="Arial" w:cs="Arial"/>
          <w:color w:val="202124"/>
          <w:highlight w:val="white"/>
        </w:rPr>
        <w:t xml:space="preserve">Les jardiniers recevront la combinaison de verrouillage de la remise à outils et peuvent l’utiliser pour le stockage, à leurs propres risques. </w:t>
      </w:r>
      <w:r>
        <w:rPr>
          <w:rFonts w:ascii="Arial" w:eastAsia="Arial" w:hAnsi="Arial" w:cs="Arial"/>
          <w:color w:val="202124"/>
        </w:rPr>
        <w:t xml:space="preserve">Chaque jardinier doit fermer et verrouiller la remise à outils avant de quitter le jardin.  </w:t>
      </w:r>
    </w:p>
    <w:p w14:paraId="00000022" w14:textId="77777777" w:rsidR="00FC67D6" w:rsidRDefault="00000000">
      <w:pPr>
        <w:spacing w:after="0" w:line="240" w:lineRule="auto"/>
        <w:rPr>
          <w:rFonts w:ascii="Arial" w:eastAsia="Arial" w:hAnsi="Arial" w:cs="Arial"/>
          <w:color w:val="202124"/>
          <w:highlight w:val="white"/>
        </w:rPr>
      </w:pPr>
      <w:r>
        <w:rPr>
          <w:rFonts w:ascii="Arial" w:eastAsia="Arial" w:hAnsi="Arial" w:cs="Arial"/>
          <w:b/>
          <w:bCs/>
          <w:color w:val="202124"/>
          <w:highlight w:val="white"/>
        </w:rPr>
        <w:t xml:space="preserve">20. </w:t>
      </w:r>
      <w:r>
        <w:rPr>
          <w:rFonts w:ascii="Arial" w:eastAsia="Arial" w:hAnsi="Arial" w:cs="Arial"/>
          <w:color w:val="202124"/>
          <w:highlight w:val="white"/>
        </w:rPr>
        <w:t>Le JCSW n</w:t>
      </w:r>
      <w:r>
        <w:rPr>
          <w:rFonts w:ascii="Arial" w:eastAsia="Arial" w:hAnsi="Arial" w:cs="Arial"/>
          <w:color w:val="202124"/>
        </w:rPr>
        <w:t>'est pas responsable des objets perdus, endommagés ou volés.</w:t>
      </w:r>
      <w:r>
        <w:rPr>
          <w:rFonts w:ascii="Arial" w:eastAsia="Arial" w:hAnsi="Arial" w:cs="Arial"/>
          <w:color w:val="202124"/>
        </w:rPr>
        <w:br/>
      </w:r>
      <w:r>
        <w:rPr>
          <w:rFonts w:ascii="Arial" w:eastAsia="Arial" w:hAnsi="Arial" w:cs="Arial"/>
          <w:color w:val="202124"/>
        </w:rPr>
        <w:br/>
      </w:r>
      <w:r>
        <w:rPr>
          <w:rFonts w:ascii="Arial" w:eastAsia="Arial" w:hAnsi="Arial" w:cs="Arial"/>
          <w:b/>
          <w:bCs/>
          <w:color w:val="202124"/>
          <w:highlight w:val="white"/>
        </w:rPr>
        <w:t>Accessibilité</w:t>
      </w:r>
      <w:r>
        <w:rPr>
          <w:rFonts w:ascii="Arial" w:eastAsia="Arial" w:hAnsi="Arial" w:cs="Arial"/>
          <w:color w:val="202124"/>
          <w:highlight w:val="white"/>
        </w:rPr>
        <w:t xml:space="preserve"> </w:t>
      </w:r>
    </w:p>
    <w:p w14:paraId="00000023" w14:textId="77777777" w:rsidR="00FC67D6" w:rsidRDefault="00000000">
      <w:pPr>
        <w:spacing w:line="240" w:lineRule="auto"/>
        <w:rPr>
          <w:rFonts w:ascii="Arial" w:eastAsia="Arial" w:hAnsi="Arial" w:cs="Arial"/>
          <w:color w:val="202124"/>
          <w:sz w:val="10"/>
          <w:szCs w:val="10"/>
          <w:highlight w:val="white"/>
        </w:rPr>
      </w:pPr>
      <w:r>
        <w:rPr>
          <w:rFonts w:ascii="Arial" w:eastAsia="Arial" w:hAnsi="Arial" w:cs="Arial"/>
          <w:b/>
          <w:bCs/>
          <w:color w:val="202124"/>
          <w:highlight w:val="white"/>
        </w:rPr>
        <w:t xml:space="preserve">21. </w:t>
      </w:r>
      <w:r>
        <w:rPr>
          <w:rFonts w:ascii="Arial" w:eastAsia="Arial" w:hAnsi="Arial" w:cs="Arial"/>
          <w:color w:val="202124"/>
          <w:highlight w:val="white"/>
        </w:rPr>
        <w:t xml:space="preserve">Tous les parterres de jardin surélevés répondent à la norme de hauteur d'accessibilité de 30 pouces ou plus, comme indiqué dans </w:t>
      </w:r>
      <w:hyperlink r:id="rId11">
        <w:r w:rsidR="00FC67D6">
          <w:rPr>
            <w:rFonts w:ascii="Arial" w:eastAsia="Arial" w:hAnsi="Arial" w:cs="Arial"/>
            <w:i/>
            <w:iCs/>
            <w:color w:val="1155CC"/>
            <w:highlight w:val="white"/>
            <w:u w:val="single"/>
          </w:rPr>
          <w:t>Qu’est-ce que le jardinage accessible?</w:t>
        </w:r>
      </w:hyperlink>
      <w:r>
        <w:rPr>
          <w:rFonts w:ascii="Arial" w:eastAsia="Arial" w:hAnsi="Arial" w:cs="Arial"/>
          <w:color w:val="202124"/>
        </w:rPr>
        <w:t xml:space="preserve"> d’Alimentation juste. Nous disposons également de 4 parterres de jardin de 36 pouces de haut pour les jardiniers pour qui un parterre plus haut est préférable (problèmes de mobilité/d'accessibilité). </w:t>
      </w:r>
      <w:r>
        <w:rPr>
          <w:rFonts w:ascii="Arial" w:eastAsia="Arial" w:hAnsi="Arial" w:cs="Arial"/>
          <w:color w:val="202124"/>
        </w:rPr>
        <w:br/>
      </w:r>
    </w:p>
    <w:p w14:paraId="00000024" w14:textId="77777777" w:rsidR="00FC67D6" w:rsidRDefault="00000000">
      <w:pPr>
        <w:spacing w:line="240" w:lineRule="auto"/>
        <w:rPr>
          <w:rFonts w:ascii="Arial" w:eastAsia="Arial" w:hAnsi="Arial" w:cs="Arial"/>
          <w:b/>
          <w:bCs/>
          <w:color w:val="202124"/>
          <w:sz w:val="16"/>
          <w:szCs w:val="16"/>
          <w:highlight w:val="white"/>
        </w:rPr>
      </w:pPr>
      <w:r>
        <w:rPr>
          <w:rFonts w:ascii="Arial" w:eastAsia="Arial" w:hAnsi="Arial" w:cs="Arial"/>
          <w:b/>
          <w:bCs/>
          <w:color w:val="202124"/>
        </w:rPr>
        <w:t>Chemins</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22.</w:t>
      </w:r>
      <w:r>
        <w:rPr>
          <w:rFonts w:ascii="Arial" w:eastAsia="Arial" w:hAnsi="Arial" w:cs="Arial"/>
          <w:color w:val="202124"/>
          <w:highlight w:val="white"/>
        </w:rPr>
        <w:t xml:space="preserve"> Les chemins et les voies doivent être dégagées de tout obstacle. Les vélos, les remorques et les chariots peuvent être amenés à l'intérieur du jardin, mais ne doivent pas bloquer les chemins ou les voies.</w:t>
      </w:r>
      <w:r>
        <w:rPr>
          <w:rFonts w:ascii="Arial" w:eastAsia="Arial" w:hAnsi="Arial" w:cs="Arial"/>
          <w:color w:val="202124"/>
        </w:rPr>
        <w:br/>
      </w:r>
    </w:p>
    <w:p w14:paraId="00000025" w14:textId="77777777" w:rsidR="00FC67D6" w:rsidRDefault="00000000">
      <w:pPr>
        <w:spacing w:line="240" w:lineRule="auto"/>
        <w:rPr>
          <w:rFonts w:ascii="Arial" w:eastAsia="Arial" w:hAnsi="Arial" w:cs="Arial"/>
          <w:color w:val="202124"/>
          <w:highlight w:val="white"/>
        </w:rPr>
      </w:pPr>
      <w:r>
        <w:rPr>
          <w:rFonts w:ascii="Arial" w:eastAsia="Arial" w:hAnsi="Arial" w:cs="Arial"/>
          <w:b/>
          <w:bCs/>
          <w:color w:val="202124"/>
          <w:highlight w:val="white"/>
        </w:rPr>
        <w:t>Utilisation des produits du jardin</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 xml:space="preserve">23. </w:t>
      </w:r>
      <w:r>
        <w:rPr>
          <w:rFonts w:ascii="Arial" w:eastAsia="Arial" w:hAnsi="Arial" w:cs="Arial"/>
          <w:color w:val="202124"/>
          <w:highlight w:val="white"/>
        </w:rPr>
        <w:t xml:space="preserve">Le don de produits provenant de la parcelle d’un jardinier à des organisations locaux est encouragé. Veuillez envisager de faire un don à notre </w:t>
      </w:r>
      <w:hyperlink r:id="rId12">
        <w:r w:rsidR="00FC67D6">
          <w:rPr>
            <w:rFonts w:ascii="Arial" w:eastAsia="Arial" w:hAnsi="Arial" w:cs="Arial"/>
            <w:color w:val="1155CC"/>
            <w:highlight w:val="white"/>
            <w:u w:val="single"/>
          </w:rPr>
          <w:t>garde-manger local de Dalhousie</w:t>
        </w:r>
      </w:hyperlink>
      <w:r>
        <w:rPr>
          <w:rFonts w:ascii="Arial" w:eastAsia="Arial" w:hAnsi="Arial" w:cs="Arial"/>
          <w:color w:val="202124"/>
          <w:highlight w:val="white"/>
        </w:rPr>
        <w:t>.</w:t>
      </w:r>
    </w:p>
    <w:p w14:paraId="00000026" w14:textId="77777777" w:rsidR="00FC67D6" w:rsidRDefault="00000000">
      <w:pPr>
        <w:spacing w:line="240" w:lineRule="auto"/>
        <w:rPr>
          <w:rFonts w:ascii="Arial" w:eastAsia="Arial" w:hAnsi="Arial" w:cs="Arial"/>
          <w:color w:val="202124"/>
          <w:highlight w:val="white"/>
        </w:rPr>
      </w:pPr>
      <w:r>
        <w:rPr>
          <w:rFonts w:ascii="Arial" w:eastAsia="Arial" w:hAnsi="Arial" w:cs="Arial"/>
          <w:color w:val="202124"/>
          <w:highlight w:val="white"/>
        </w:rPr>
        <w:br/>
      </w:r>
      <w:r>
        <w:rPr>
          <w:rFonts w:ascii="Arial" w:eastAsia="Arial" w:hAnsi="Arial" w:cs="Arial"/>
          <w:b/>
          <w:bCs/>
          <w:color w:val="202124"/>
          <w:highlight w:val="white"/>
        </w:rPr>
        <w:t xml:space="preserve">Respecter la loi </w:t>
      </w:r>
      <w:r>
        <w:rPr>
          <w:rFonts w:ascii="Arial" w:eastAsia="Arial" w:hAnsi="Arial" w:cs="Arial"/>
          <w:b/>
          <w:bCs/>
          <w:color w:val="202124"/>
          <w:highlight w:val="white"/>
        </w:rPr>
        <w:br/>
        <w:t xml:space="preserve">24. </w:t>
      </w:r>
      <w:r>
        <w:rPr>
          <w:rFonts w:ascii="Arial" w:eastAsia="Arial" w:hAnsi="Arial" w:cs="Arial"/>
          <w:color w:val="202124"/>
          <w:highlight w:val="white"/>
        </w:rPr>
        <w:t>Tous les jardiniers acceptent de respecter tous les règlements municipaux, y compris les règlements sur les animaux domestiques, les règlements sur le bruit, etc., ainsi que toutes les politiques qu'un propriétaire foncier particulier peut avoir.</w:t>
      </w:r>
    </w:p>
    <w:p w14:paraId="00000027" w14:textId="77777777" w:rsidR="00FC67D6" w:rsidRDefault="00000000">
      <w:pPr>
        <w:spacing w:line="240" w:lineRule="auto"/>
        <w:rPr>
          <w:rFonts w:ascii="Arial" w:eastAsia="Arial" w:hAnsi="Arial" w:cs="Arial"/>
          <w:color w:val="202124"/>
        </w:rPr>
      </w:pPr>
      <w:r>
        <w:rPr>
          <w:rFonts w:ascii="Arial" w:eastAsia="Arial" w:hAnsi="Arial" w:cs="Arial"/>
          <w:color w:val="202124"/>
        </w:rPr>
        <w:br/>
      </w:r>
      <w:r>
        <w:rPr>
          <w:rFonts w:ascii="Arial" w:eastAsia="Arial" w:hAnsi="Arial" w:cs="Arial"/>
          <w:b/>
          <w:bCs/>
          <w:color w:val="202124"/>
          <w:highlight w:val="white"/>
        </w:rPr>
        <w:t>Considération des autres jardiniers</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25.</w:t>
      </w:r>
      <w:r>
        <w:rPr>
          <w:rFonts w:ascii="Arial" w:eastAsia="Arial" w:hAnsi="Arial" w:cs="Arial"/>
          <w:color w:val="202124"/>
          <w:highlight w:val="white"/>
        </w:rPr>
        <w:t xml:space="preserve"> </w:t>
      </w:r>
      <w:r>
        <w:rPr>
          <w:rFonts w:ascii="Arial" w:eastAsia="Arial" w:hAnsi="Arial" w:cs="Arial"/>
          <w:color w:val="202124"/>
        </w:rPr>
        <w:t>Les jardiniers doivent être courtois et prévenants envers les autres jardiniers et les voisins.</w:t>
      </w:r>
      <w:r>
        <w:rPr>
          <w:rFonts w:ascii="Arial" w:eastAsia="Arial" w:hAnsi="Arial" w:cs="Arial"/>
          <w:color w:val="202124"/>
          <w:highlight w:val="white"/>
        </w:rPr>
        <w:t xml:space="preserve"> </w:t>
      </w:r>
      <w:r>
        <w:rPr>
          <w:rFonts w:ascii="Arial" w:eastAsia="Arial" w:hAnsi="Arial" w:cs="Arial"/>
          <w:color w:val="202124"/>
        </w:rPr>
        <w:t xml:space="preserve">L’utilisation d’un langage injurieux ou profane est interdite. Il est interdit de fumer, de boire de l’alcool et d’écouter de la musique forte. Chaque jardinier est responsable du comportement de ses invités.  </w:t>
      </w:r>
      <w:r>
        <w:rPr>
          <w:rFonts w:ascii="Arial" w:eastAsia="Arial" w:hAnsi="Arial" w:cs="Arial"/>
          <w:color w:val="202124"/>
        </w:rPr>
        <w:br/>
      </w:r>
      <w:r>
        <w:rPr>
          <w:rFonts w:ascii="Arial" w:eastAsia="Arial" w:hAnsi="Arial" w:cs="Arial"/>
          <w:b/>
          <w:bCs/>
          <w:color w:val="202124"/>
          <w:highlight w:val="white"/>
        </w:rPr>
        <w:t>26.</w:t>
      </w:r>
      <w:r>
        <w:rPr>
          <w:rFonts w:ascii="Arial" w:eastAsia="Arial" w:hAnsi="Arial" w:cs="Arial"/>
          <w:color w:val="202124"/>
          <w:highlight w:val="white"/>
        </w:rPr>
        <w:t xml:space="preserve"> </w:t>
      </w:r>
      <w:r>
        <w:rPr>
          <w:rFonts w:ascii="Arial" w:eastAsia="Arial" w:hAnsi="Arial" w:cs="Arial"/>
          <w:color w:val="202124"/>
        </w:rPr>
        <w:t xml:space="preserve">Les jardiniers ne doivent pas jardiner ni cueillir quoi que ce soit sur la parcelle d’un autre jardinier sans le consentement de ce dernier.  </w:t>
      </w:r>
      <w:r>
        <w:rPr>
          <w:rFonts w:ascii="Arial" w:eastAsia="Arial" w:hAnsi="Arial" w:cs="Arial"/>
          <w:color w:val="202124"/>
        </w:rPr>
        <w:br/>
      </w:r>
      <w:r>
        <w:rPr>
          <w:rFonts w:ascii="Arial" w:eastAsia="Arial" w:hAnsi="Arial" w:cs="Arial"/>
          <w:b/>
          <w:bCs/>
          <w:color w:val="202124"/>
          <w:highlight w:val="white"/>
        </w:rPr>
        <w:lastRenderedPageBreak/>
        <w:t xml:space="preserve">27. </w:t>
      </w:r>
      <w:r>
        <w:rPr>
          <w:rFonts w:ascii="Arial" w:eastAsia="Arial" w:hAnsi="Arial" w:cs="Arial"/>
          <w:color w:val="202124"/>
        </w:rPr>
        <w:t xml:space="preserve">Les animaux de compagnie doivent être tenus en laisse et toujours sous contrôle. Les excréments d’animaux doivent être ramassées immédiatement. </w:t>
      </w:r>
      <w:r>
        <w:rPr>
          <w:rFonts w:ascii="Arial" w:eastAsia="Arial" w:hAnsi="Arial" w:cs="Arial"/>
          <w:color w:val="202124"/>
        </w:rPr>
        <w:br/>
      </w:r>
      <w:r>
        <w:rPr>
          <w:rFonts w:ascii="Arial" w:eastAsia="Arial" w:hAnsi="Arial" w:cs="Arial"/>
          <w:color w:val="202124"/>
        </w:rPr>
        <w:br/>
      </w:r>
      <w:r>
        <w:rPr>
          <w:rFonts w:ascii="Arial" w:eastAsia="Arial" w:hAnsi="Arial" w:cs="Arial"/>
          <w:b/>
          <w:bCs/>
          <w:color w:val="202124"/>
          <w:highlight w:val="white"/>
        </w:rPr>
        <w:t>Vandalism</w:t>
      </w:r>
      <w:r>
        <w:rPr>
          <w:rFonts w:ascii="Arial" w:eastAsia="Arial" w:hAnsi="Arial" w:cs="Arial"/>
          <w:b/>
          <w:bCs/>
          <w:color w:val="202124"/>
        </w:rPr>
        <w:t xml:space="preserve">e  </w:t>
      </w:r>
      <w:r>
        <w:rPr>
          <w:rFonts w:ascii="Arial" w:eastAsia="Arial" w:hAnsi="Arial" w:cs="Arial"/>
          <w:color w:val="202124"/>
        </w:rPr>
        <w:br/>
      </w:r>
      <w:r>
        <w:rPr>
          <w:rFonts w:ascii="Arial" w:eastAsia="Arial" w:hAnsi="Arial" w:cs="Arial"/>
          <w:b/>
          <w:bCs/>
          <w:color w:val="202124"/>
          <w:highlight w:val="white"/>
        </w:rPr>
        <w:t>28.</w:t>
      </w:r>
      <w:r>
        <w:rPr>
          <w:rFonts w:ascii="Arial" w:eastAsia="Arial" w:hAnsi="Arial" w:cs="Arial"/>
          <w:color w:val="202124"/>
          <w:highlight w:val="white"/>
        </w:rPr>
        <w:t xml:space="preserve"> </w:t>
      </w:r>
      <w:r>
        <w:rPr>
          <w:rFonts w:ascii="Arial" w:eastAsia="Arial" w:hAnsi="Arial" w:cs="Arial"/>
          <w:color w:val="202124"/>
        </w:rPr>
        <w:t>Les jardiniers doivent signaler tout acte de vandalisme à la coordonnatrice du jardin</w:t>
      </w:r>
      <w:r>
        <w:rPr>
          <w:rFonts w:ascii="Arial" w:eastAsia="Arial" w:hAnsi="Arial" w:cs="Arial"/>
          <w:color w:val="202124"/>
          <w:highlight w:val="white"/>
        </w:rPr>
        <w:t xml:space="preserve">. </w:t>
      </w:r>
      <w:r>
        <w:rPr>
          <w:rFonts w:ascii="Arial" w:eastAsia="Arial" w:hAnsi="Arial" w:cs="Arial"/>
          <w:color w:val="202124"/>
        </w:rPr>
        <w:t xml:space="preserve">Les jardiniers doivent également informer rapidement la coordonnatrice du jardin de tout dommage ou de toute réparation nécessaire (par exemple, les bacs à compost, le robinet d'eau, les plates-bandes surélevées en bois, etc.) et l'enregistrer sur le tableau blanc situé dans </w:t>
      </w:r>
      <w:r>
        <w:rPr>
          <w:rFonts w:ascii="Arial" w:eastAsia="Arial" w:hAnsi="Arial" w:cs="Arial"/>
          <w:color w:val="202124"/>
          <w:highlight w:val="white"/>
        </w:rPr>
        <w:t>la remise à outils</w:t>
      </w:r>
      <w:r>
        <w:rPr>
          <w:rFonts w:ascii="Arial" w:eastAsia="Arial" w:hAnsi="Arial" w:cs="Arial"/>
          <w:color w:val="202124"/>
        </w:rPr>
        <w:t xml:space="preserve">. </w:t>
      </w:r>
      <w:r>
        <w:rPr>
          <w:rFonts w:ascii="Arial" w:eastAsia="Arial" w:hAnsi="Arial" w:cs="Arial"/>
          <w:color w:val="202124"/>
        </w:rPr>
        <w:br/>
      </w:r>
      <w:r>
        <w:rPr>
          <w:rFonts w:ascii="Arial" w:eastAsia="Arial" w:hAnsi="Arial" w:cs="Arial"/>
          <w:color w:val="202124"/>
        </w:rPr>
        <w:br/>
      </w:r>
      <w:r>
        <w:rPr>
          <w:rFonts w:ascii="Arial" w:eastAsia="Arial" w:hAnsi="Arial" w:cs="Arial"/>
          <w:b/>
          <w:bCs/>
          <w:color w:val="202124"/>
        </w:rPr>
        <w:t>Coordonnées du jardinier</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 xml:space="preserve">29. </w:t>
      </w:r>
      <w:r>
        <w:rPr>
          <w:rFonts w:ascii="Arial" w:eastAsia="Arial" w:hAnsi="Arial" w:cs="Arial"/>
          <w:color w:val="202124"/>
        </w:rPr>
        <w:t xml:space="preserve">Les jardiniers acceptent de partager leur adresse courriel avec les autres jardiniers actuels de Sweet Willow, au besoin.  </w:t>
      </w:r>
      <w:r>
        <w:rPr>
          <w:rFonts w:ascii="Arial" w:eastAsia="Arial" w:hAnsi="Arial" w:cs="Arial"/>
          <w:color w:val="202124"/>
        </w:rPr>
        <w:br/>
      </w:r>
      <w:r>
        <w:rPr>
          <w:rFonts w:ascii="Arial" w:eastAsia="Arial" w:hAnsi="Arial" w:cs="Arial"/>
          <w:b/>
          <w:bCs/>
          <w:color w:val="202124"/>
          <w:highlight w:val="white"/>
        </w:rPr>
        <w:t xml:space="preserve">30. </w:t>
      </w:r>
      <w:r>
        <w:rPr>
          <w:rFonts w:ascii="Arial" w:eastAsia="Arial" w:hAnsi="Arial" w:cs="Arial"/>
          <w:color w:val="202124"/>
        </w:rPr>
        <w:t xml:space="preserve">Les jardiniers doivent informer la coordonnatrice du jardin de tout changement de coordonnées (adresse postale, numéro de téléphone, courriel). L’incapacité de communiquer avec le jardinier peut entraîner la résiliation de la location de la parcelle de jardin.  </w:t>
      </w:r>
    </w:p>
    <w:p w14:paraId="00000028" w14:textId="77777777" w:rsidR="00FC67D6" w:rsidRDefault="00FC67D6">
      <w:pPr>
        <w:spacing w:after="0" w:line="240" w:lineRule="auto"/>
        <w:rPr>
          <w:rFonts w:ascii="Arial" w:eastAsia="Arial" w:hAnsi="Arial" w:cs="Arial"/>
          <w:color w:val="202124"/>
        </w:rPr>
      </w:pPr>
    </w:p>
    <w:p w14:paraId="00000029" w14:textId="77777777" w:rsidR="00FC67D6" w:rsidRDefault="00000000">
      <w:pPr>
        <w:spacing w:line="240" w:lineRule="auto"/>
        <w:rPr>
          <w:rFonts w:ascii="Arial" w:eastAsia="Arial" w:hAnsi="Arial" w:cs="Arial"/>
          <w:color w:val="202124"/>
        </w:rPr>
      </w:pPr>
      <w:r>
        <w:rPr>
          <w:rFonts w:ascii="Arial" w:eastAsia="Arial" w:hAnsi="Arial" w:cs="Arial"/>
          <w:b/>
          <w:bCs/>
          <w:color w:val="202124"/>
        </w:rPr>
        <w:t>Heures de bénévolat</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 xml:space="preserve">31. </w:t>
      </w:r>
      <w:r>
        <w:rPr>
          <w:rFonts w:ascii="Arial" w:eastAsia="Arial" w:hAnsi="Arial" w:cs="Arial"/>
          <w:color w:val="202124"/>
        </w:rPr>
        <w:t>Tous les jardiniers sont tenus de consacrer bénévolement au moins 5 heures au cours de la saison de croissance, ce qui peut inclure l'aide au nettoyage annuel du printemps, entretien du compost, nettoyage de fin d'année et inscription aux travaux d'entretien général pendant la saison de croissance.</w:t>
      </w:r>
      <w:r>
        <w:rPr>
          <w:rFonts w:ascii="Arial" w:eastAsia="Arial" w:hAnsi="Arial" w:cs="Arial"/>
          <w:color w:val="202124"/>
          <w:highlight w:val="white"/>
        </w:rPr>
        <w:t xml:space="preserve"> </w:t>
      </w:r>
      <w:r>
        <w:rPr>
          <w:rFonts w:ascii="Arial" w:eastAsia="Arial" w:hAnsi="Arial" w:cs="Arial"/>
          <w:color w:val="202124"/>
        </w:rPr>
        <w:t xml:space="preserve">Veuillez enregistrer vos heures de bénévolat dans le cahier « Heures de bénévolat du JCSW » situé dans la remise à outils. Si vous n’êtes pas en mesure d’effectuer ces heures de bénévolat, veuillez en informer la coordonnatrice du jardin. </w:t>
      </w:r>
    </w:p>
    <w:p w14:paraId="0000002A" w14:textId="77777777" w:rsidR="00FC67D6" w:rsidRDefault="00000000">
      <w:pPr>
        <w:spacing w:after="0" w:line="240" w:lineRule="auto"/>
        <w:rPr>
          <w:rFonts w:ascii="Arial" w:eastAsia="Arial" w:hAnsi="Arial" w:cs="Arial"/>
          <w:color w:val="202124"/>
        </w:rPr>
      </w:pPr>
      <w:r>
        <w:rPr>
          <w:rFonts w:ascii="Arial" w:eastAsia="Arial" w:hAnsi="Arial" w:cs="Arial"/>
          <w:b/>
          <w:bCs/>
          <w:color w:val="202124"/>
        </w:rPr>
        <w:t>Paiement et signature de l'accord - demandeur principal</w:t>
      </w:r>
      <w:r>
        <w:rPr>
          <w:rFonts w:ascii="Arial" w:eastAsia="Arial" w:hAnsi="Arial" w:cs="Arial"/>
          <w:color w:val="202124"/>
        </w:rPr>
        <w:t xml:space="preserve"> </w:t>
      </w:r>
      <w:r>
        <w:rPr>
          <w:rFonts w:ascii="Arial" w:eastAsia="Arial" w:hAnsi="Arial" w:cs="Arial"/>
          <w:color w:val="202124"/>
        </w:rPr>
        <w:br/>
      </w:r>
      <w:r>
        <w:rPr>
          <w:rFonts w:ascii="Arial" w:eastAsia="Arial" w:hAnsi="Arial" w:cs="Arial"/>
          <w:b/>
          <w:bCs/>
          <w:color w:val="202124"/>
          <w:highlight w:val="white"/>
        </w:rPr>
        <w:t xml:space="preserve">32. </w:t>
      </w:r>
      <w:r>
        <w:rPr>
          <w:rFonts w:ascii="Arial" w:eastAsia="Arial" w:hAnsi="Arial" w:cs="Arial"/>
          <w:color w:val="202124"/>
        </w:rPr>
        <w:t>Les jardiniers seront informés au plus tard le 15 avril s'ils se sont vu attribuer un parterre de jardin</w:t>
      </w:r>
      <w:r>
        <w:rPr>
          <w:rFonts w:ascii="Arial" w:eastAsia="Arial" w:hAnsi="Arial" w:cs="Arial"/>
          <w:color w:val="202124"/>
          <w:highlight w:val="white"/>
        </w:rPr>
        <w:t xml:space="preserve">. Le demandeur principal (la personne qui soumet ce formulaire) est responsable de soumettre le paiement intégral de la parcelle de jardin. </w:t>
      </w:r>
      <w:r>
        <w:rPr>
          <w:rFonts w:ascii="Arial" w:eastAsia="Arial" w:hAnsi="Arial" w:cs="Arial"/>
          <w:color w:val="202124"/>
        </w:rPr>
        <w:t>Le paiement de 30 $ peut être effectué en espèces ou par virement électronique au plus tard le 31 mars. Le paiement intégral doit être reçu avant que la plantation soit autorisée.</w:t>
      </w:r>
    </w:p>
    <w:p w14:paraId="6A93B595" w14:textId="77777777" w:rsidR="00E0720F" w:rsidRPr="00523E5C" w:rsidRDefault="00000000" w:rsidP="00E0720F">
      <w:pPr>
        <w:rPr>
          <w:rFonts w:ascii="Arial" w:hAnsi="Arial" w:cs="Arial"/>
        </w:rPr>
      </w:pPr>
      <w:r>
        <w:rPr>
          <w:rFonts w:ascii="Arial" w:eastAsia="Arial" w:hAnsi="Arial" w:cs="Arial"/>
          <w:b/>
          <w:bCs/>
          <w:color w:val="202124"/>
        </w:rPr>
        <w:t xml:space="preserve">33. </w:t>
      </w:r>
      <w:r>
        <w:rPr>
          <w:rFonts w:ascii="Arial" w:eastAsia="Arial" w:hAnsi="Arial" w:cs="Arial"/>
          <w:color w:val="202124"/>
        </w:rPr>
        <w:t xml:space="preserve">Des arrangements spéciaux, y compris une réduction des frais, peuvent être pris auprès de la coordonnatrice du jardin. Des frais minimums de 10 $ sont exigés. </w:t>
      </w:r>
      <w:r>
        <w:rPr>
          <w:rFonts w:ascii="Arial" w:eastAsia="Arial" w:hAnsi="Arial" w:cs="Arial"/>
          <w:color w:val="202124"/>
        </w:rPr>
        <w:br/>
      </w:r>
      <w:r>
        <w:rPr>
          <w:rFonts w:ascii="Arial" w:eastAsia="Arial" w:hAnsi="Arial" w:cs="Arial"/>
          <w:b/>
          <w:bCs/>
          <w:color w:val="202124"/>
        </w:rPr>
        <w:t xml:space="preserve">34. </w:t>
      </w:r>
      <w:r>
        <w:rPr>
          <w:rFonts w:ascii="Arial" w:eastAsia="Arial" w:hAnsi="Arial" w:cs="Arial"/>
          <w:color w:val="202124"/>
        </w:rPr>
        <w:t xml:space="preserve">Veuillez noter que les frais de jardin comprennent 5 $ pour une cotisation d’un an à l'Association communautaire de Dalhousie </w:t>
      </w:r>
      <w:r>
        <w:rPr>
          <w:rFonts w:ascii="Arial" w:eastAsia="Arial" w:hAnsi="Arial" w:cs="Arial"/>
          <w:color w:val="202124"/>
          <w:highlight w:val="white"/>
        </w:rPr>
        <w:t>le demandeur principal</w:t>
      </w:r>
      <w:r>
        <w:rPr>
          <w:rFonts w:ascii="Arial" w:eastAsia="Arial" w:hAnsi="Arial" w:cs="Arial"/>
          <w:color w:val="202124"/>
        </w:rPr>
        <w:t xml:space="preserve">. Les coordonnées du demandeur principal seront transmises au DCA. </w:t>
      </w:r>
      <w:r>
        <w:rPr>
          <w:rFonts w:ascii="Arial" w:eastAsia="Arial" w:hAnsi="Arial" w:cs="Arial"/>
          <w:color w:val="202124"/>
          <w:highlight w:val="white"/>
        </w:rPr>
        <w:br/>
      </w:r>
      <w:r>
        <w:rPr>
          <w:rFonts w:ascii="Arial" w:eastAsia="Arial" w:hAnsi="Arial" w:cs="Arial"/>
          <w:b/>
          <w:bCs/>
          <w:color w:val="202124"/>
          <w:highlight w:val="white"/>
        </w:rPr>
        <w:t xml:space="preserve">35. </w:t>
      </w:r>
      <w:r>
        <w:rPr>
          <w:rFonts w:ascii="Arial" w:eastAsia="Arial" w:hAnsi="Arial" w:cs="Arial"/>
          <w:color w:val="202124"/>
        </w:rPr>
        <w:t>Une copie signée de l'accord de jardin doit être soumise avec le paiement</w:t>
      </w:r>
      <w:r>
        <w:rPr>
          <w:rFonts w:ascii="Arial" w:eastAsia="Arial" w:hAnsi="Arial" w:cs="Arial"/>
          <w:color w:val="202124"/>
          <w:highlight w:val="white"/>
        </w:rPr>
        <w:t>.</w:t>
      </w:r>
      <w:r w:rsidR="00E0720F">
        <w:rPr>
          <w:rFonts w:ascii="Arial" w:eastAsia="Arial" w:hAnsi="Arial" w:cs="Arial"/>
          <w:color w:val="202124"/>
        </w:rPr>
        <w:t xml:space="preserve"> </w:t>
      </w:r>
      <w:r w:rsidR="00E0720F" w:rsidRPr="00BC7871">
        <w:rPr>
          <w:rFonts w:ascii="Arial" w:hAnsi="Arial" w:cs="Arial"/>
        </w:rPr>
        <w:t>Le paiement intégral doit être reçu avant que la plantation ne soit autorisée.</w:t>
      </w:r>
    </w:p>
    <w:p w14:paraId="40B09D45" w14:textId="078DD362" w:rsidR="00E0720F" w:rsidRDefault="00E0720F" w:rsidP="00E0720F">
      <w:pPr>
        <w:spacing w:after="0" w:line="240" w:lineRule="auto"/>
      </w:pPr>
      <w:r>
        <w:t xml:space="preserve"> </w:t>
      </w:r>
    </w:p>
    <w:p w14:paraId="66F3153D" w14:textId="77777777" w:rsidR="00E0720F" w:rsidRDefault="00E0720F">
      <w:r>
        <w:br w:type="page"/>
      </w:r>
    </w:p>
    <w:p w14:paraId="2F69C3EB" w14:textId="77777777" w:rsidR="00E0720F" w:rsidRDefault="00E0720F" w:rsidP="00E0720F">
      <w:pPr>
        <w:spacing w:after="0" w:line="240" w:lineRule="auto"/>
      </w:pPr>
    </w:p>
    <w:p w14:paraId="0000002E" w14:textId="77777777" w:rsidR="00FC67D6" w:rsidRDefault="00000000">
      <w:pPr>
        <w:spacing w:line="240" w:lineRule="auto"/>
        <w:rPr>
          <w:color w:val="000000"/>
        </w:rPr>
      </w:pPr>
      <w:r>
        <w:rPr>
          <w:color w:val="000000"/>
        </w:rPr>
        <w:t xml:space="preserve">Je comprends que les </w:t>
      </w:r>
      <w:r>
        <w:rPr>
          <w:color w:val="202124"/>
        </w:rPr>
        <w:t>coordonnatrices</w:t>
      </w:r>
      <w:r>
        <w:rPr>
          <w:color w:val="000000"/>
        </w:rPr>
        <w:t xml:space="preserve"> du JCSW, les membres du jardin, l’ACD et la Ville d’Ottawa ne sont pas responsables de mes actes ; J'accepte donc à dégager de toute responsabilité les </w:t>
      </w:r>
      <w:r>
        <w:rPr>
          <w:color w:val="202124"/>
        </w:rPr>
        <w:t>coordonnatrices</w:t>
      </w:r>
      <w:r>
        <w:rPr>
          <w:color w:val="000000"/>
        </w:rPr>
        <w:t xml:space="preserve"> du JCSW, les membres du jardin, l'ACD et la Ville d'Ottawa pour tout dommage, toute perte ou toute réclamation qui pourrait survenir en rapport avec l'utilisation du jardin par moi, par les membres de ma famille ou par l'un de mes invités. Moi, le demandeur principal, je comprends et j’accepte les déclarations ci-dessus. </w:t>
      </w:r>
    </w:p>
    <w:p w14:paraId="0000002F" w14:textId="77777777" w:rsidR="00FC67D6" w:rsidRDefault="00FC67D6">
      <w:pPr>
        <w:spacing w:line="240" w:lineRule="auto"/>
      </w:pPr>
    </w:p>
    <w:p w14:paraId="00000030" w14:textId="77777777" w:rsidR="00FC67D6" w:rsidRDefault="00000000">
      <w:pPr>
        <w:spacing w:line="240" w:lineRule="auto"/>
        <w:rPr>
          <w:color w:val="000000"/>
        </w:rPr>
      </w:pPr>
      <w:r>
        <w:rPr>
          <w:color w:val="000000"/>
        </w:rPr>
        <w:t xml:space="preserve">Nom du demandeur principal: ________________________________ </w:t>
      </w:r>
      <w:r>
        <w:rPr>
          <w:color w:val="000000"/>
        </w:rPr>
        <w:br/>
      </w:r>
      <w:r>
        <w:rPr>
          <w:color w:val="000000"/>
        </w:rPr>
        <w:br/>
      </w:r>
    </w:p>
    <w:p w14:paraId="00000031" w14:textId="77777777" w:rsidR="00FC67D6" w:rsidRDefault="00000000">
      <w:pPr>
        <w:spacing w:line="240" w:lineRule="auto"/>
        <w:rPr>
          <w:color w:val="000000"/>
        </w:rPr>
      </w:pPr>
      <w:r>
        <w:rPr>
          <w:color w:val="000000"/>
        </w:rPr>
        <w:br/>
        <w:t>Signature: _________________________</w:t>
      </w:r>
      <w:r>
        <w:rPr>
          <w:color w:val="000000"/>
        </w:rPr>
        <w:br/>
      </w:r>
    </w:p>
    <w:p w14:paraId="00000032" w14:textId="77777777" w:rsidR="00FC67D6" w:rsidRDefault="00FC67D6">
      <w:pPr>
        <w:spacing w:line="240" w:lineRule="auto"/>
      </w:pPr>
    </w:p>
    <w:p w14:paraId="00000033" w14:textId="77777777" w:rsidR="00FC67D6" w:rsidRDefault="00000000">
      <w:pPr>
        <w:spacing w:line="240" w:lineRule="auto"/>
        <w:rPr>
          <w:color w:val="000000"/>
        </w:rPr>
      </w:pPr>
      <w:r>
        <w:rPr>
          <w:color w:val="000000"/>
        </w:rPr>
        <w:t xml:space="preserve">Adresse de la rue </w:t>
      </w:r>
      <w:r>
        <w:t>du demandeur principal</w:t>
      </w:r>
      <w:r>
        <w:rPr>
          <w:color w:val="000000"/>
        </w:rPr>
        <w:t xml:space="preserve">: _____________________________________ </w:t>
      </w:r>
      <w:r>
        <w:rPr>
          <w:color w:val="000000"/>
        </w:rPr>
        <w:br/>
      </w:r>
    </w:p>
    <w:p w14:paraId="00000034" w14:textId="77777777" w:rsidR="00FC67D6" w:rsidRDefault="00FC67D6">
      <w:pPr>
        <w:spacing w:line="240" w:lineRule="auto"/>
      </w:pPr>
    </w:p>
    <w:p w14:paraId="00000035" w14:textId="77777777" w:rsidR="00FC67D6" w:rsidRDefault="00000000">
      <w:pPr>
        <w:spacing w:line="240" w:lineRule="auto"/>
        <w:rPr>
          <w:color w:val="000000"/>
        </w:rPr>
      </w:pPr>
      <w:r>
        <w:rPr>
          <w:color w:val="000000"/>
        </w:rPr>
        <w:t xml:space="preserve">Numéro de téléphone </w:t>
      </w:r>
      <w:r>
        <w:t>du demandeur principal</w:t>
      </w:r>
      <w:r>
        <w:rPr>
          <w:color w:val="000000"/>
        </w:rPr>
        <w:t>: ______________________</w:t>
      </w:r>
    </w:p>
    <w:p w14:paraId="00000036" w14:textId="77777777" w:rsidR="00FC67D6" w:rsidRDefault="00FC67D6">
      <w:pPr>
        <w:spacing w:line="240" w:lineRule="auto"/>
      </w:pPr>
    </w:p>
    <w:p w14:paraId="00000037" w14:textId="77777777" w:rsidR="00FC67D6" w:rsidRDefault="00000000">
      <w:pPr>
        <w:spacing w:line="240" w:lineRule="auto"/>
      </w:pPr>
      <w:r>
        <w:rPr>
          <w:color w:val="000000"/>
        </w:rPr>
        <w:t xml:space="preserve">Courriel du demandeur principal : </w:t>
      </w:r>
      <w:r>
        <w:rPr>
          <w:color w:val="000000"/>
        </w:rPr>
        <w:br/>
      </w:r>
      <w:r>
        <w:rPr>
          <w:color w:val="000000"/>
        </w:rPr>
        <w:br/>
        <w:t>________________________________________________________________</w:t>
      </w:r>
    </w:p>
    <w:p w14:paraId="00000038" w14:textId="77777777" w:rsidR="00FC67D6" w:rsidRDefault="00000000">
      <w:pPr>
        <w:spacing w:line="240" w:lineRule="auto"/>
      </w:pPr>
      <w:r>
        <w:br/>
      </w:r>
    </w:p>
    <w:p w14:paraId="00000039" w14:textId="77777777" w:rsidR="00FC67D6" w:rsidRDefault="00000000">
      <w:pPr>
        <w:spacing w:line="240" w:lineRule="auto"/>
        <w:rPr>
          <w:rFonts w:ascii="Times New Roman" w:eastAsia="Times New Roman" w:hAnsi="Times New Roman" w:cs="Times New Roman"/>
          <w:sz w:val="24"/>
          <w:szCs w:val="24"/>
        </w:rPr>
      </w:pPr>
      <w:r>
        <w:rPr>
          <w:color w:val="000000"/>
        </w:rPr>
        <w:t>Nom du partenaire de parcelle (en cas de partage): _______________________________________</w:t>
      </w:r>
      <w:r>
        <w:rPr>
          <w:rFonts w:ascii="Times New Roman" w:eastAsia="Times New Roman" w:hAnsi="Times New Roman" w:cs="Times New Roman"/>
          <w:sz w:val="24"/>
          <w:szCs w:val="24"/>
        </w:rPr>
        <w:br/>
      </w:r>
    </w:p>
    <w:p w14:paraId="0000003A" w14:textId="77777777" w:rsidR="00FC67D6" w:rsidRDefault="00FC67D6">
      <w:pPr>
        <w:spacing w:line="240" w:lineRule="auto"/>
      </w:pPr>
    </w:p>
    <w:p w14:paraId="0000003B" w14:textId="77777777" w:rsidR="00FC67D6" w:rsidRDefault="00FC67D6">
      <w:pPr>
        <w:spacing w:line="240" w:lineRule="auto"/>
      </w:pPr>
    </w:p>
    <w:p w14:paraId="0000003C" w14:textId="77777777" w:rsidR="00FC67D6" w:rsidRDefault="00000000">
      <w:pPr>
        <w:spacing w:line="240" w:lineRule="auto"/>
        <w:rPr>
          <w:rFonts w:ascii="Times New Roman" w:eastAsia="Times New Roman" w:hAnsi="Times New Roman" w:cs="Times New Roman"/>
          <w:sz w:val="24"/>
          <w:szCs w:val="24"/>
        </w:rPr>
      </w:pPr>
      <w:r>
        <w:rPr>
          <w:color w:val="000000"/>
        </w:rPr>
        <w:t>Date: ______________________</w:t>
      </w:r>
      <w:r>
        <w:rPr>
          <w:rFonts w:ascii="Times New Roman" w:eastAsia="Times New Roman" w:hAnsi="Times New Roman" w:cs="Times New Roman"/>
          <w:sz w:val="24"/>
          <w:szCs w:val="24"/>
        </w:rPr>
        <w:t xml:space="preserve">   </w:t>
      </w:r>
    </w:p>
    <w:p w14:paraId="0000003D" w14:textId="77777777" w:rsidR="00FC67D6" w:rsidRDefault="00FC67D6">
      <w:pPr>
        <w:spacing w:line="240" w:lineRule="auto"/>
      </w:pPr>
    </w:p>
    <w:p w14:paraId="0000003E" w14:textId="77777777" w:rsidR="00FC67D6" w:rsidRDefault="00FC67D6">
      <w:pPr>
        <w:spacing w:line="240" w:lineRule="auto"/>
      </w:pPr>
    </w:p>
    <w:p w14:paraId="0000003F" w14:textId="77777777" w:rsidR="00FC67D6" w:rsidRDefault="00FC67D6">
      <w:pPr>
        <w:spacing w:line="240" w:lineRule="auto"/>
      </w:pPr>
    </w:p>
    <w:p w14:paraId="00000040" w14:textId="77777777" w:rsidR="00FC67D6" w:rsidRDefault="00FC67D6">
      <w:pPr>
        <w:spacing w:line="240" w:lineRule="auto"/>
        <w:rPr>
          <w:b/>
          <w:bCs/>
        </w:rPr>
      </w:pPr>
    </w:p>
    <w:p w14:paraId="00000041" w14:textId="77777777" w:rsidR="00FC67D6" w:rsidRDefault="00FC67D6">
      <w:pPr>
        <w:spacing w:line="240" w:lineRule="auto"/>
        <w:rPr>
          <w:rFonts w:ascii="Times New Roman" w:eastAsia="Times New Roman" w:hAnsi="Times New Roman" w:cs="Times New Roman"/>
          <w:sz w:val="24"/>
          <w:szCs w:val="24"/>
        </w:rPr>
      </w:pPr>
    </w:p>
    <w:sectPr w:rsidR="00FC67D6">
      <w:pgSz w:w="12240" w:h="15840"/>
      <w:pgMar w:top="1440" w:right="1440" w:bottom="1134"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8EF0680-9A3F-4344-9D4D-9C47361C6BF9}"/>
    <w:embedBold r:id="rId2" w:fontKey="{99CCBCB6-4E98-CF43-9D58-1653A75FB9EE}"/>
  </w:font>
  <w:font w:name="Times New Roman">
    <w:panose1 w:val="02020603050405020304"/>
    <w:charset w:val="00"/>
    <w:family w:val="roman"/>
    <w:pitch w:val="variable"/>
    <w:sig w:usb0="E0002EFF" w:usb1="C000785B" w:usb2="00000009" w:usb3="00000000" w:csb0="000001FF" w:csb1="00000000"/>
    <w:embedRegular r:id="rId3" w:fontKey="{E6416AE8-63B8-1742-816A-FDACEC9F03E8}"/>
    <w:embedBold r:id="rId4" w:fontKey="{FFE3852F-0028-2D43-A71E-B2E2DA77E037}"/>
  </w:font>
  <w:font w:name="Georgia">
    <w:panose1 w:val="02040502050405020303"/>
    <w:charset w:val="00"/>
    <w:family w:val="roman"/>
    <w:pitch w:val="variable"/>
    <w:sig w:usb0="00000287" w:usb1="00000000" w:usb2="00000000" w:usb3="00000000" w:csb0="0000009F" w:csb1="00000000"/>
    <w:embedItalic r:id="rId5" w:fontKey="{A664AB5E-5E76-DA4F-825F-1E9685B5A95A}"/>
  </w:font>
  <w:font w:name="Arial">
    <w:panose1 w:val="020B0604020202020204"/>
    <w:charset w:val="00"/>
    <w:family w:val="swiss"/>
    <w:pitch w:val="variable"/>
    <w:sig w:usb0="E0002AFF" w:usb1="C0007843" w:usb2="00000009" w:usb3="00000000" w:csb0="000001FF" w:csb1="00000000"/>
    <w:embedRegular r:id="rId6" w:fontKey="{E1F45EDA-9637-CA45-87B2-B30A20F39D52}"/>
    <w:embedBold r:id="rId7" w:fontKey="{22DD283B-99C6-3146-8347-6B99FEC1ACBE}"/>
    <w:embedItalic r:id="rId8" w:fontKey="{5D0819FE-5437-B448-A0FB-EE64B13CC5AE}"/>
  </w:font>
  <w:font w:name="Calibri Light">
    <w:panose1 w:val="020F0302020204030204"/>
    <w:charset w:val="00"/>
    <w:family w:val="swiss"/>
    <w:pitch w:val="variable"/>
    <w:sig w:usb0="E0002AFF" w:usb1="C000247B" w:usb2="00000009" w:usb3="00000000" w:csb0="000001FF" w:csb1="00000000"/>
    <w:embedRegular r:id="rId9" w:fontKey="{5E03DE49-BC53-344A-8A79-DD1D54A361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D6"/>
    <w:rsid w:val="00745260"/>
    <w:rsid w:val="00CB1978"/>
    <w:rsid w:val="00E0720F"/>
    <w:rsid w:val="00FC67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0ED6DE2"/>
  <w15:docId w15:val="{41453217-2E06-CD42-9BE1-624D0EC2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362F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62F98"/>
    <w:rPr>
      <w:color w:val="0000FF"/>
      <w:u w:val="single"/>
    </w:rPr>
  </w:style>
  <w:style w:type="character" w:styleId="UnresolvedMention">
    <w:name w:val="Unresolved Mention"/>
    <w:basedOn w:val="DefaultParagraphFont"/>
    <w:uiPriority w:val="99"/>
    <w:semiHidden/>
    <w:unhideWhenUsed/>
    <w:rsid w:val="00A354CF"/>
    <w:rPr>
      <w:color w:val="605E5C"/>
      <w:shd w:val="clear" w:color="auto" w:fill="E1DFDD"/>
    </w:rPr>
  </w:style>
  <w:style w:type="character" w:styleId="CommentReference">
    <w:name w:val="annotation reference"/>
    <w:basedOn w:val="DefaultParagraphFont"/>
    <w:uiPriority w:val="99"/>
    <w:semiHidden/>
    <w:unhideWhenUsed/>
    <w:rsid w:val="00E760E6"/>
    <w:rPr>
      <w:sz w:val="16"/>
      <w:szCs w:val="16"/>
    </w:rPr>
  </w:style>
  <w:style w:type="paragraph" w:styleId="CommentText">
    <w:name w:val="annotation text"/>
    <w:basedOn w:val="Normal"/>
    <w:link w:val="CommentTextChar"/>
    <w:uiPriority w:val="99"/>
    <w:unhideWhenUsed/>
    <w:rsid w:val="00E760E6"/>
    <w:pPr>
      <w:spacing w:line="240" w:lineRule="auto"/>
    </w:pPr>
    <w:rPr>
      <w:sz w:val="20"/>
      <w:szCs w:val="20"/>
    </w:rPr>
  </w:style>
  <w:style w:type="character" w:customStyle="1" w:styleId="CommentTextChar">
    <w:name w:val="Comment Text Char"/>
    <w:basedOn w:val="DefaultParagraphFont"/>
    <w:link w:val="CommentText"/>
    <w:uiPriority w:val="99"/>
    <w:rsid w:val="00E760E6"/>
    <w:rPr>
      <w:sz w:val="20"/>
      <w:szCs w:val="20"/>
    </w:rPr>
  </w:style>
  <w:style w:type="paragraph" w:styleId="CommentSubject">
    <w:name w:val="annotation subject"/>
    <w:basedOn w:val="CommentText"/>
    <w:next w:val="CommentText"/>
    <w:link w:val="CommentSubjectChar"/>
    <w:uiPriority w:val="99"/>
    <w:semiHidden/>
    <w:unhideWhenUsed/>
    <w:rsid w:val="00E760E6"/>
    <w:rPr>
      <w:b/>
      <w:bCs/>
    </w:rPr>
  </w:style>
  <w:style w:type="character" w:customStyle="1" w:styleId="CommentSubjectChar">
    <w:name w:val="Comment Subject Char"/>
    <w:basedOn w:val="CommentTextChar"/>
    <w:link w:val="CommentSubject"/>
    <w:uiPriority w:val="99"/>
    <w:semiHidden/>
    <w:rsid w:val="00E760E6"/>
    <w:rPr>
      <w:b/>
      <w:bCs/>
      <w:sz w:val="20"/>
      <w:szCs w:val="20"/>
    </w:rPr>
  </w:style>
  <w:style w:type="paragraph" w:styleId="ListParagraph">
    <w:name w:val="List Paragraph"/>
    <w:basedOn w:val="Normal"/>
    <w:uiPriority w:val="34"/>
    <w:qFormat/>
    <w:rsid w:val="009F482C"/>
    <w:pPr>
      <w:ind w:left="720"/>
      <w:contextualSpacing/>
    </w:pPr>
  </w:style>
  <w:style w:type="character" w:styleId="FollowedHyperlink">
    <w:name w:val="FollowedHyperlink"/>
    <w:basedOn w:val="DefaultParagraphFont"/>
    <w:uiPriority w:val="99"/>
    <w:semiHidden/>
    <w:unhideWhenUsed/>
    <w:rsid w:val="00641DDD"/>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ustfood.nationbuilder.com/newsletter_signu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limentationjuste.ca/guide-du-jardin/" TargetMode="External"/><Relationship Id="rId12" Type="http://schemas.openxmlformats.org/officeDocument/2006/relationships/hyperlink" Target="http://www.dalhousiefoodcupboard.c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og.ca/fr/guide-to-cos/" TargetMode="External"/><Relationship Id="rId11" Type="http://schemas.openxmlformats.org/officeDocument/2006/relationships/hyperlink" Target="https://alimentationjuste.ca/reseau-de-jardinage-communautaire/jardinage-accessible/" TargetMode="External"/><Relationship Id="rId5" Type="http://schemas.openxmlformats.org/officeDocument/2006/relationships/hyperlink" Target="https://publications.gc.ca/collections/collection_2020/ongc-cgsb/P29-32-311-2020-fra.pdf" TargetMode="External"/><Relationship Id="rId10" Type="http://schemas.openxmlformats.org/officeDocument/2006/relationships/hyperlink" Target="https://www.ontario.ca/fr/page/les-mauvaises-nuisibles-en-ontario" TargetMode="External"/><Relationship Id="rId4" Type="http://schemas.openxmlformats.org/officeDocument/2006/relationships/webSettings" Target="webSettings.xml"/><Relationship Id="rId9" Type="http://schemas.openxmlformats.org/officeDocument/2006/relationships/hyperlink" Target="https://www.ontarioinvasiveplants.ca/invasive-plants/speci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kyPK/2R9A1Q1DDOHw7Sgn9G/2w==">CgMxLjAyCGguZ2pkZ3hzOAByITFUeHdMdUhYbGNhSFZlc21rSFdFT0dNTDhCaHpUQ2pocQ==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2145</Words>
  <Characters>11714</Characters>
  <Application>Microsoft Office Word</Application>
  <DocSecurity>0</DocSecurity>
  <Lines>229</Lines>
  <Paragraphs>54</Paragraphs>
  <ScaleCrop>false</ScaleCrop>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Campbell</dc:creator>
  <cp:lastModifiedBy>Jane Darcovich</cp:lastModifiedBy>
  <cp:revision>3</cp:revision>
  <dcterms:created xsi:type="dcterms:W3CDTF">2024-12-07T16:42:00Z</dcterms:created>
  <dcterms:modified xsi:type="dcterms:W3CDTF">2026-03-05T18:04:00Z</dcterms:modified>
</cp:coreProperties>
</file>